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4B5E9">
      <w:pPr>
        <w:jc w:val="lef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附件4   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 xml:space="preserve">      </w:t>
      </w:r>
    </w:p>
    <w:p w14:paraId="4DE1CA2E">
      <w:pPr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spacing w:val="-12"/>
          <w:sz w:val="44"/>
          <w:szCs w:val="44"/>
        </w:rPr>
        <w:t>关于部分检验项目的说明</w:t>
      </w:r>
    </w:p>
    <w:p w14:paraId="4762A60A">
      <w:pPr>
        <w:pStyle w:val="3"/>
        <w:bidi w:val="0"/>
        <w:rPr>
          <w:rFonts w:hint="eastAsia" w:eastAsia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color w:val="auto"/>
          <w:sz w:val="32"/>
          <w:szCs w:val="32"/>
          <w:highlight w:val="none"/>
        </w:rPr>
        <w:t>、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大肠菌群</w:t>
      </w:r>
    </w:p>
    <w:p w14:paraId="04F8BF0D">
      <w:pPr>
        <w:spacing w:line="594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使用存在大肠菌群的餐具可能会引起肠道外感染和急性腹泻等疾病。《食品安全国家标准 消毒餐（饮）具》（GB 14934-2016）中规定，消毒餐（饮）具中不得检出大肠菌群。餐饮具中检出大肠菌群的原因可能是餐具清洗不彻底，也可能是消毒餐具的消毒液未达到规定浓度，或者餐具干热消毒时未达到规定温度，又或者消毒时间未达到规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要求，或是操作人员或周围环境不清洁，造成餐饮具受二次污染所致。</w:t>
      </w:r>
    </w:p>
    <w:p w14:paraId="756BA178">
      <w:pPr>
        <w:pStyle w:val="3"/>
        <w:bidi w:val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  <w:highlight w:val="none"/>
          <w:lang w:val="en-US" w:eastAsia="zh-CN"/>
        </w:rPr>
        <w:t>阴离子合成洗涤剂(以十二烷基苯磺酸钠计)</w:t>
      </w:r>
    </w:p>
    <w:p w14:paraId="0106A6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阴离子合成洗涤剂是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过量，对人体健康产生不良影响。GB 14934-2016《食品安全国家标准消毒餐（饮）具》规定，采用化学消毒法的餐（饮）具的阴离子合成洗涤剂应不得检出。造成阴离子合成洗涤剂超标的主要原因：一是清洗餐具所用洗涤剂、消毒剂不合格。如果用于清洗餐具的洗涤剂、消毒剂不符合标准，这样不仅清洗不干净餐具反而会造成二次污染。二是洗涤剂或消毒剂未彻底冲洗干净。可能是由于使用了过量的洗涤剂、消毒剂或水冲洗不充分、不彻底造成</w:t>
      </w:r>
    </w:p>
    <w:p w14:paraId="0B8A1844">
      <w:pPr>
        <w:pStyle w:val="3"/>
        <w:bidi w:val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三、噻虫胺</w:t>
      </w:r>
    </w:p>
    <w:p w14:paraId="108226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噻虫胺是新烟碱类中的一种杀虫剂，具有触杀、胃毒和内吸活性。主要用于水稻、蔬菜、果树及其他作物上防治蚜虫、蓟马等害虫的杀虫剂。《食品安全国家标准食品中农药最大残留限量》（GB 2763-2021）中规定，根茎类蔬菜中噻虫胺的最大残留限量为 0.2mg/kg。姜中噻虫胺超标的原因，可能是为快速控制虫害加大用药量，或未遵守采摘间隔期规定，致使上市销售时产品中的药物残留量未降解至标准限量以下。</w:t>
      </w:r>
    </w:p>
    <w:p w14:paraId="71C7527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5B2112CC">
      <w:pPr>
        <w:spacing w:line="594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2ECC826"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000000"/>
    <w:rsid w:val="025A6F80"/>
    <w:rsid w:val="08893842"/>
    <w:rsid w:val="0BB44651"/>
    <w:rsid w:val="0D3E52FB"/>
    <w:rsid w:val="0FF827DB"/>
    <w:rsid w:val="11257A95"/>
    <w:rsid w:val="120D4268"/>
    <w:rsid w:val="13407248"/>
    <w:rsid w:val="14052BC6"/>
    <w:rsid w:val="158E0B6D"/>
    <w:rsid w:val="1A09262C"/>
    <w:rsid w:val="1A53574F"/>
    <w:rsid w:val="1DA305A7"/>
    <w:rsid w:val="1E5A2198"/>
    <w:rsid w:val="1F187221"/>
    <w:rsid w:val="1F511F69"/>
    <w:rsid w:val="20D178FA"/>
    <w:rsid w:val="25CF2251"/>
    <w:rsid w:val="260E03E6"/>
    <w:rsid w:val="268A22F2"/>
    <w:rsid w:val="28093745"/>
    <w:rsid w:val="29910B5A"/>
    <w:rsid w:val="2B683B08"/>
    <w:rsid w:val="2D7856B1"/>
    <w:rsid w:val="2FD70C66"/>
    <w:rsid w:val="33D503BA"/>
    <w:rsid w:val="39AE1EB7"/>
    <w:rsid w:val="39C263A7"/>
    <w:rsid w:val="3A5D6199"/>
    <w:rsid w:val="3FB063B0"/>
    <w:rsid w:val="3FF73F91"/>
    <w:rsid w:val="41296BA9"/>
    <w:rsid w:val="48E723BE"/>
    <w:rsid w:val="4A21632B"/>
    <w:rsid w:val="4DE31993"/>
    <w:rsid w:val="4EC25229"/>
    <w:rsid w:val="52FB6225"/>
    <w:rsid w:val="57125AE2"/>
    <w:rsid w:val="59DE26C8"/>
    <w:rsid w:val="5D103D17"/>
    <w:rsid w:val="5E925680"/>
    <w:rsid w:val="60385D1A"/>
    <w:rsid w:val="6045730E"/>
    <w:rsid w:val="61D22D3A"/>
    <w:rsid w:val="63975EBE"/>
    <w:rsid w:val="64CD6821"/>
    <w:rsid w:val="691A7E49"/>
    <w:rsid w:val="716231D2"/>
    <w:rsid w:val="722F09BF"/>
    <w:rsid w:val="738C2F6A"/>
    <w:rsid w:val="73943FC2"/>
    <w:rsid w:val="75C964F8"/>
    <w:rsid w:val="76C35315"/>
    <w:rsid w:val="7910230C"/>
    <w:rsid w:val="7ABC14A1"/>
    <w:rsid w:val="7C010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0"/>
    </w:pPr>
    <w:rPr>
      <w:rFonts w:ascii="Calibri" w:hAnsi="Calibri"/>
      <w:b/>
      <w:kern w:val="44"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HTML Preformatted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Arial" w:hAnsi="Arial" w:eastAsia="宋体" w:cs="Arial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autoRedefine/>
    <w:unhideWhenUsed/>
    <w:qFormat/>
    <w:uiPriority w:val="99"/>
    <w:pPr>
      <w:ind w:firstLine="420" w:firstLineChars="200"/>
    </w:p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683</Characters>
  <Lines>0</Lines>
  <Paragraphs>0</Paragraphs>
  <TotalTime>27</TotalTime>
  <ScaleCrop>false</ScaleCrop>
  <LinksUpToDate>false</LinksUpToDate>
  <CharactersWithSpaces>699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徐贵人</cp:lastModifiedBy>
  <dcterms:modified xsi:type="dcterms:W3CDTF">2025-12-04T09:00:06Z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952A8F96C6AB42A397BBEFF35B4C3F76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