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2025年07月-09月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2763-2021《食品安全国家标准 食品中农药最大残留限量》,GB 2760-2024《食品安全国家标准 食品添加剂使用标准》,GB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1、蔬菜类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甲拌磷，毒死蜱，甲基异柳磷，克百威，噻虫嗪，氯氟氰菊酯和高效氯氟氰菊酯，水胺硫磷，氧乐果，噻虫胺，二氧化硫残留量，吡虫啉，铅(以Pb计)，氯氰菊酯和高效氯氰菊酯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2025年07月-09月食品安全抽检工作计划，GB 14934-2016《食品安全国家标准 消毒餐（饮）具》等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阴离子合成洗涤剂（以十二烷基苯磺酸钠计）,大肠菌群。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2025年07月-09月食品安全抽检工作计划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2761-2017《食品安全国家标准 食品中真菌毒素限量》,卫生部公告〔2011〕第4号《卫生部等7部门关于撤销食品添加剂过氧化苯甲酰、过氧化钙的公告》，GB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苯甲酸及其钠盐(以苯甲酸计)，山梨酸及其钾盐(以山梨酸计)，脱氢乙酸及其钠盐(以脱氢乙酸计)，二氧化硫残留量，镉(以Cd计)，黄曲霉毒素B₁，赭曲霉毒素A，脱氧雪腐镰刀菌烯醇，过氧化苯甲酰，偶氮甲酰胺。</w:t>
      </w:r>
    </w:p>
    <w:p>
      <w:pPr>
        <w:pStyle w:val="2"/>
        <w:rPr>
          <w:rFonts w:hint="default"/>
          <w:color w:val="auto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7E5278E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0D194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3A4778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340B7C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730</Characters>
  <Lines>0</Lines>
  <Paragraphs>0</Paragraphs>
  <TotalTime>101</TotalTime>
  <ScaleCrop>false</ScaleCrop>
  <LinksUpToDate>false</LinksUpToDate>
  <CharactersWithSpaces>744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权爷</cp:lastModifiedBy>
  <dcterms:modified xsi:type="dcterms:W3CDTF">2025-09-16T07:13:16Z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