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4B5E9">
      <w:pPr>
        <w:jc w:val="left"/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  <w:lang w:val="en-US" w:eastAsia="zh-CN"/>
        </w:rPr>
        <w:t xml:space="preserve">      </w:t>
      </w:r>
    </w:p>
    <w:p w14:paraId="4DE1CA2E">
      <w:pPr>
        <w:jc w:val="center"/>
        <w:rPr>
          <w:rFonts w:hint="eastAsia"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 w14:paraId="54388E53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一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吡虫啉</w:t>
      </w:r>
    </w:p>
    <w:p w14:paraId="139B37C8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吡虫啉属内吸性杀虫剂，具有触杀和胃毒作用。少量的残留不会引起人体急性中毒，但长期食用吡虫啉超标的食品，对人体健康也有一定影响。《食品安全国家标准食品中农药最大残留限量》（GB 2763-2021）中规定，吡虫啉在香蕉中的最大残留量为 0.05mg/kg。香蕉中吡虫啉残留量超标的原因，可能是为控制虫害，加大用药量或未遵守采摘间隔期规定，致使上市销售的产品中残留量超标。</w:t>
      </w:r>
    </w:p>
    <w:p w14:paraId="4762A60A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二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噻虫胺</w:t>
      </w:r>
    </w:p>
    <w:p w14:paraId="04F8BF0D">
      <w:pPr>
        <w:spacing w:line="594" w:lineRule="exact"/>
        <w:ind w:firstLine="640" w:firstLineChars="200"/>
        <w:rPr>
          <w:rFonts w:hint="eastAsia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噻虫胺属烟碱类杀虫剂，具有内吸性、触杀和胃毒作用，对蚜虫、斑潜蝇等有较好防效。少量的残留不会引起人体急性中毒，但长期食用噻虫胺超标的食品，对人体健康也有一定影响。《食品安全国家标准 食品中农药最大残留限量》（GB 2763-2021）中均规定，噻虫胺在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生姜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中的最大残留限量值为0.2mg/kg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生姜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中噻虫胺残留量超标的原因，可能是为快速控制虫害，加大用药量或未遵守采摘间隔期规定。</w:t>
      </w:r>
    </w:p>
    <w:p w14:paraId="58CB5628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三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联苯菊酯</w:t>
      </w:r>
    </w:p>
    <w:p w14:paraId="5CA714E3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联苯菊酯是一种杀虫谱广、作用迅速，在土壤中不移动，对环境较为安全，残效期较长的拟除虫菊酯类杀虫剂。具有触杀、胃毒作用，无内吸、熏蒸作用。长期接触可能对人体神经、生殖及免疫系统等产生危害。《食品安全国家标准食品中农药最大残留限量》（GB 2763-2021）中规定，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香蕉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中联苯菊酯残留限量不得超过 0.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mg/kg。造成联苯菊酯含量超标的原因可能是为快速控制虫害而违规使用。</w:t>
      </w:r>
    </w:p>
    <w:p w14:paraId="756BA178">
      <w:pPr>
        <w:pStyle w:val="4"/>
        <w:bidi w:val="0"/>
        <w:rPr>
          <w:rFonts w:hint="eastAsia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四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咪鲜胺和咪鲜胺锰盐</w:t>
      </w:r>
    </w:p>
    <w:p w14:paraId="0106A6C0">
      <w:pPr>
        <w:spacing w:line="594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咪鲜胺属于咪唑类杀菌剂。对多种作物由子囊菌和半知菌引起的病害具有明显的防效，也可以与大多数杀菌剂、杀虫剂、除草剂混用，均有较好的防治效果。对大田作物、水果蔬菜及观赏植物上的多种病害具有治疗作用。《食品安全国家标准食品中农药最大残留限量》（GB 2763-2021）中规定，山药中咪鲜胺和咪鲜胺锰盐的最大残留限量为 0.3mg/kg。山药中咪鲜胺和咪鲜胺锰盐残留超标，可能是生产者未严格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按照标准规定施药或施药后未严格落实农药安全间隔期造成。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D877C2E3-49EA-4230-BFC7-304B22820C3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CA95ADC-70C6-4D91-92A2-FD13524619C0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mMzMDhmMjlkNGQ3YmNhNzZkMzdhNGU5ZGM2MzYifQ=="/>
  </w:docVars>
  <w:rsids>
    <w:rsidRoot w:val="00000000"/>
    <w:rsid w:val="025A6F80"/>
    <w:rsid w:val="08893842"/>
    <w:rsid w:val="0D3E52FB"/>
    <w:rsid w:val="0FF827DB"/>
    <w:rsid w:val="11257A95"/>
    <w:rsid w:val="120D4268"/>
    <w:rsid w:val="13407248"/>
    <w:rsid w:val="14052BC6"/>
    <w:rsid w:val="158E0B6D"/>
    <w:rsid w:val="1A09262C"/>
    <w:rsid w:val="1A53574F"/>
    <w:rsid w:val="1DA305A7"/>
    <w:rsid w:val="1E5A2198"/>
    <w:rsid w:val="1F187221"/>
    <w:rsid w:val="1F511F69"/>
    <w:rsid w:val="20D178FA"/>
    <w:rsid w:val="25CF2251"/>
    <w:rsid w:val="260E03E6"/>
    <w:rsid w:val="268A22F2"/>
    <w:rsid w:val="28093745"/>
    <w:rsid w:val="29910B5A"/>
    <w:rsid w:val="2B683B08"/>
    <w:rsid w:val="2D7856B1"/>
    <w:rsid w:val="2FD70C66"/>
    <w:rsid w:val="33D503BA"/>
    <w:rsid w:val="39AE1EB7"/>
    <w:rsid w:val="39C263A7"/>
    <w:rsid w:val="3A5D6199"/>
    <w:rsid w:val="3FB063B0"/>
    <w:rsid w:val="3FF73F91"/>
    <w:rsid w:val="41296BA9"/>
    <w:rsid w:val="48E723BE"/>
    <w:rsid w:val="4A21632B"/>
    <w:rsid w:val="4DE31993"/>
    <w:rsid w:val="4EC25229"/>
    <w:rsid w:val="59DE26C8"/>
    <w:rsid w:val="5D103D17"/>
    <w:rsid w:val="5E925680"/>
    <w:rsid w:val="60385D1A"/>
    <w:rsid w:val="6045730E"/>
    <w:rsid w:val="63975EBE"/>
    <w:rsid w:val="64CD6821"/>
    <w:rsid w:val="691A7E49"/>
    <w:rsid w:val="716231D2"/>
    <w:rsid w:val="722F09BF"/>
    <w:rsid w:val="738C2F6A"/>
    <w:rsid w:val="73943FC2"/>
    <w:rsid w:val="75C964F8"/>
    <w:rsid w:val="76C35315"/>
    <w:rsid w:val="7910230C"/>
    <w:rsid w:val="7ABC14A1"/>
    <w:rsid w:val="7C010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50" w:beforeLines="50" w:beforeAutospacing="0" w:after="50" w:afterLines="50" w:afterAutospacing="0" w:line="360" w:lineRule="auto"/>
      <w:outlineLvl w:val="0"/>
    </w:pPr>
    <w:rPr>
      <w:rFonts w:ascii="Calibri" w:hAnsi="Calibri"/>
      <w:b/>
      <w:kern w:val="44"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5">
    <w:name w:val="Body Text"/>
    <w:basedOn w:val="1"/>
    <w:autoRedefine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default" w:ascii="Arial" w:hAnsi="Arial" w:eastAsia="宋体" w:cs="Arial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939</Words>
  <Characters>982</Characters>
  <Lines>0</Lines>
  <Paragraphs>0</Paragraphs>
  <TotalTime>22</TotalTime>
  <ScaleCrop>false</ScaleCrop>
  <LinksUpToDate>false</LinksUpToDate>
  <CharactersWithSpaces>997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徐贵人</cp:lastModifiedBy>
  <dcterms:modified xsi:type="dcterms:W3CDTF">2025-02-27T03:09:54Z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952A8F96C6AB42A397BBEFF35B4C3F76</vt:lpwstr>
  </property>
  <property fmtid="{D5CDD505-2E9C-101B-9397-08002B2CF9AE}" pid="4" name="KSOTemplateDocerSaveRecord">
    <vt:lpwstr>eyJoZGlkIjoiZjdjMmMzMDhmMjlkNGQ3YmNhNzZkMzdhNGU5ZGM2MzYiLCJ1c2VySWQiOiIzODU0MTMzNTYifQ==</vt:lpwstr>
  </property>
</Properties>
</file>