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C3E080">
      <w:pPr>
        <w:spacing w:line="220" w:lineRule="atLeast"/>
        <w:outlineLvl w:val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 w14:paraId="52166987">
      <w:pPr>
        <w:spacing w:line="220" w:lineRule="atLeast"/>
        <w:ind w:firstLine="883"/>
        <w:jc w:val="center"/>
        <w:outlineLvl w:val="0"/>
        <w:rPr>
          <w:rFonts w:hint="eastAsia" w:ascii="方正小标宋简体" w:hAnsi="黑体" w:eastAsia="方正小标宋简体"/>
          <w:b/>
          <w:sz w:val="44"/>
          <w:szCs w:val="44"/>
        </w:rPr>
      </w:pPr>
      <w:r>
        <w:rPr>
          <w:rFonts w:hint="eastAsia" w:ascii="方正小标宋简体" w:hAnsi="黑体" w:eastAsia="方正小标宋简体"/>
          <w:b/>
          <w:sz w:val="44"/>
          <w:szCs w:val="44"/>
        </w:rPr>
        <w:t>本次检验项目</w:t>
      </w:r>
    </w:p>
    <w:p w14:paraId="5898C114">
      <w:pPr>
        <w:numPr>
          <w:ilvl w:val="0"/>
          <w:numId w:val="1"/>
        </w:numPr>
        <w:spacing w:line="640" w:lineRule="exact"/>
        <w:ind w:firstLine="640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蔬菜制品</w:t>
      </w:r>
    </w:p>
    <w:p w14:paraId="79B876E9">
      <w:pPr>
        <w:spacing w:line="640" w:lineRule="exact"/>
        <w:ind w:firstLine="482" w:firstLineChars="150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 w14:paraId="7B281B6D">
      <w:pPr>
        <w:spacing w:line="640" w:lineRule="exact"/>
        <w:ind w:firstLine="640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 食品添加剂使用标准》。</w:t>
      </w:r>
      <w:bookmarkStart w:id="1" w:name="_GoBack"/>
      <w:bookmarkEnd w:id="1"/>
    </w:p>
    <w:p w14:paraId="719C9B8D">
      <w:pPr>
        <w:spacing w:line="640" w:lineRule="exact"/>
        <w:ind w:firstLine="482" w:firstLineChars="150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04AE148F">
      <w:pPr>
        <w:numPr>
          <w:ilvl w:val="0"/>
          <w:numId w:val="2"/>
        </w:numPr>
        <w:spacing w:line="640" w:lineRule="exact"/>
        <w:ind w:firstLine="640" w:firstLineChars="200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酱腌菜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苯甲酸及其钠盐(以苯甲酸计)、山梨酸及其钾盐(以山梨酸计)、脱氢乙酸及其钠盐(以脱氢乙酸计)、糖精钠(以糖精计)、二氧化硫残留量。</w:t>
      </w:r>
    </w:p>
    <w:p w14:paraId="1033C813">
      <w:pPr>
        <w:numPr>
          <w:ilvl w:val="0"/>
          <w:numId w:val="1"/>
        </w:numPr>
        <w:spacing w:line="640" w:lineRule="exact"/>
        <w:ind w:firstLine="640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调味品</w:t>
      </w:r>
    </w:p>
    <w:p w14:paraId="6EC50CCC">
      <w:pPr>
        <w:spacing w:line="640" w:lineRule="exact"/>
        <w:ind w:firstLine="482" w:firstLineChars="150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 w14:paraId="4C15C8A2">
      <w:pPr>
        <w:spacing w:line="640" w:lineRule="exact"/>
        <w:ind w:firstLine="640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 食品添加剂使用标准》。</w:t>
      </w:r>
    </w:p>
    <w:p w14:paraId="4E24ACEF">
      <w:pPr>
        <w:spacing w:line="640" w:lineRule="exact"/>
        <w:ind w:firstLine="482" w:firstLineChars="150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203E0580">
      <w:pPr>
        <w:numPr>
          <w:ilvl w:val="0"/>
          <w:numId w:val="3"/>
        </w:numPr>
        <w:spacing w:line="640" w:lineRule="exact"/>
        <w:ind w:firstLine="640" w:firstLineChars="200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其他香辛料调味品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日落黄、柠檬黄、脱氢乙酸及其钠盐(以脱氢乙酸计)、二氧化硫残留量。</w:t>
      </w:r>
    </w:p>
    <w:p w14:paraId="02EB9DE3">
      <w:pPr>
        <w:numPr>
          <w:ilvl w:val="0"/>
          <w:numId w:val="1"/>
        </w:numPr>
        <w:spacing w:line="640" w:lineRule="exact"/>
        <w:ind w:firstLine="640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食用农产品</w:t>
      </w:r>
    </w:p>
    <w:p w14:paraId="01CB9B64">
      <w:pPr>
        <w:spacing w:line="640" w:lineRule="exact"/>
        <w:ind w:firstLine="482" w:firstLineChars="150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 w14:paraId="18E07B7F">
      <w:pPr>
        <w:spacing w:line="640" w:lineRule="exact"/>
        <w:ind w:firstLine="640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</w:t>
      </w:r>
      <w:bookmarkStart w:id="0" w:name="OLE_LINK1"/>
      <w:r>
        <w:rPr>
          <w:rFonts w:hint="eastAsia" w:ascii="仿宋_GB2312" w:hAnsi="黑体" w:eastAsia="仿宋_GB2312"/>
          <w:sz w:val="32"/>
          <w:szCs w:val="32"/>
        </w:rPr>
        <w:t>GB 2763-2021《食品安全国家标准 食品中农药最大残留限量》、GB 19300-2014《食品安全国家标准 坚果与籽类食品》、GB 2761-2017《食品安全国家标准 食品中真菌毒素限量》、GB 2760-2014《食品安全国家标准 食品添加剂使用标准》</w:t>
      </w:r>
      <w:bookmarkEnd w:id="0"/>
      <w:r>
        <w:rPr>
          <w:rFonts w:hint="eastAsia" w:ascii="仿宋_GB2312" w:hAnsi="黑体" w:eastAsia="仿宋_GB2312"/>
          <w:sz w:val="32"/>
          <w:szCs w:val="32"/>
        </w:rPr>
        <w:t>。</w:t>
      </w:r>
    </w:p>
    <w:p w14:paraId="3C53E5C6">
      <w:pPr>
        <w:spacing w:line="640" w:lineRule="exact"/>
        <w:ind w:firstLine="482" w:firstLineChars="150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40A7F0B2">
      <w:pPr>
        <w:numPr>
          <w:ilvl w:val="0"/>
          <w:numId w:val="4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葱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毒死蜱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甲拌磷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氯氟氰菊酯和高效氯氟氰菊酯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噻虫嗪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水胺硫磷；</w:t>
      </w:r>
    </w:p>
    <w:p w14:paraId="736BBFDB">
      <w:pPr>
        <w:numPr>
          <w:ilvl w:val="0"/>
          <w:numId w:val="4"/>
        </w:numPr>
        <w:spacing w:line="640" w:lineRule="exact"/>
        <w:ind w:firstLine="640" w:firstLineChars="200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姜的抽检项目包括毒死蜱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二氧化硫残留量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氯氟氰菊酯和高效氯氟氰菊酯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噻虫胺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噻虫嗪；</w:t>
      </w:r>
    </w:p>
    <w:p w14:paraId="1D387B88">
      <w:pPr>
        <w:numPr>
          <w:ilvl w:val="0"/>
          <w:numId w:val="4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辣椒的抽检项目包括啶虫脒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毒死蜱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噻虫胺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噻虫嗪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水胺硫磷；</w:t>
      </w:r>
    </w:p>
    <w:p w14:paraId="1664737B">
      <w:pPr>
        <w:numPr>
          <w:ilvl w:val="0"/>
          <w:numId w:val="4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普通白菜的抽检项目包括吡虫啉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啶虫脒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毒死蜱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水胺硫磷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氧乐果；</w:t>
      </w:r>
    </w:p>
    <w:p w14:paraId="3AE4060D">
      <w:pPr>
        <w:numPr>
          <w:ilvl w:val="0"/>
          <w:numId w:val="4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生干籽类的抽检项目包括酸价(以脂肪计)(KOH)、过氧化值(以脂肪计)、黄曲霉毒素；</w:t>
      </w:r>
    </w:p>
    <w:p w14:paraId="5DE7BF6C">
      <w:pPr>
        <w:numPr>
          <w:ilvl w:val="0"/>
          <w:numId w:val="4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甜瓜类的抽检项目包括克百威、烯酰吗啉、氧乐果；</w:t>
      </w:r>
    </w:p>
    <w:p w14:paraId="4199D9D1">
      <w:pPr>
        <w:numPr>
          <w:ilvl w:val="0"/>
          <w:numId w:val="4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鲜食用菌的抽检项目包括镉(以Cd计)、氯氟氰菊酯和高效氯氟氰菊酯、氯氰菊酯和高效氯氰菊酯；</w:t>
      </w:r>
    </w:p>
    <w:p w14:paraId="72E21B03">
      <w:pPr>
        <w:numPr>
          <w:ilvl w:val="0"/>
          <w:numId w:val="4"/>
        </w:numPr>
        <w:spacing w:line="640" w:lineRule="exact"/>
        <w:ind w:firstLine="640" w:firstLineChars="200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香蕉的抽检项目包括苯醚甲环唑、腈苯唑、吡虫啉、噻虫胺、噻虫嗪、联苯菊酯；</w:t>
      </w:r>
    </w:p>
    <w:p w14:paraId="0F0FC382">
      <w:pPr>
        <w:numPr>
          <w:ilvl w:val="0"/>
          <w:numId w:val="4"/>
        </w:numPr>
        <w:spacing w:line="640" w:lineRule="exact"/>
        <w:ind w:firstLine="640" w:firstLineChars="200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油麦菜的抽检项目包括毒死蜱、水胺硫磷、乙酰甲胺磷；</w:t>
      </w:r>
    </w:p>
    <w:p w14:paraId="1E091C1C">
      <w:pPr>
        <w:numPr>
          <w:ilvl w:val="0"/>
          <w:numId w:val="4"/>
        </w:numPr>
        <w:spacing w:line="640" w:lineRule="exact"/>
        <w:ind w:firstLine="640" w:firstLineChars="200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油桃的抽检项目包括苯醚甲环唑、敌敌畏、噻虫胺、氧乐果。</w:t>
      </w:r>
    </w:p>
    <w:p w14:paraId="4006124F">
      <w:pPr>
        <w:spacing w:line="640" w:lineRule="exact"/>
        <w:ind w:left="640"/>
        <w:jc w:val="both"/>
        <w:rPr>
          <w:rFonts w:ascii="仿宋_GB2312" w:hAnsi="黑体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FF9C197"/>
    <w:multiLevelType w:val="singleLevel"/>
    <w:tmpl w:val="9FF9C197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A7783533"/>
    <w:multiLevelType w:val="singleLevel"/>
    <w:tmpl w:val="A7783533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>
    <w:nsid w:val="CDF52CBC"/>
    <w:multiLevelType w:val="singleLevel"/>
    <w:tmpl w:val="CDF52CBC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3">
    <w:nsid w:val="1F22E84D"/>
    <w:multiLevelType w:val="singleLevel"/>
    <w:tmpl w:val="1F22E84D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DEzOGYyZTc3MDFjNWI0YTk5NTMzYjFiZGE2YzRlOGMifQ=="/>
  </w:docVars>
  <w:rsids>
    <w:rsidRoot w:val="13ED2AE1"/>
    <w:rsid w:val="0008010B"/>
    <w:rsid w:val="00096C33"/>
    <w:rsid w:val="001E2D83"/>
    <w:rsid w:val="00227F55"/>
    <w:rsid w:val="002D49C0"/>
    <w:rsid w:val="00311C1A"/>
    <w:rsid w:val="0047775B"/>
    <w:rsid w:val="00681686"/>
    <w:rsid w:val="006C77D7"/>
    <w:rsid w:val="00725B62"/>
    <w:rsid w:val="007C011B"/>
    <w:rsid w:val="00811BC2"/>
    <w:rsid w:val="0081342B"/>
    <w:rsid w:val="00884395"/>
    <w:rsid w:val="008B7A26"/>
    <w:rsid w:val="00955768"/>
    <w:rsid w:val="00A50718"/>
    <w:rsid w:val="00AA281E"/>
    <w:rsid w:val="00AB48F6"/>
    <w:rsid w:val="00AE4BB1"/>
    <w:rsid w:val="00B54F57"/>
    <w:rsid w:val="00B74BEB"/>
    <w:rsid w:val="00BA01BA"/>
    <w:rsid w:val="00C01397"/>
    <w:rsid w:val="00C57DB5"/>
    <w:rsid w:val="00CA0F69"/>
    <w:rsid w:val="00CC7DDD"/>
    <w:rsid w:val="00D00B77"/>
    <w:rsid w:val="00D80215"/>
    <w:rsid w:val="00E04582"/>
    <w:rsid w:val="00E06AB9"/>
    <w:rsid w:val="00EA747E"/>
    <w:rsid w:val="00EB3C51"/>
    <w:rsid w:val="00F721CF"/>
    <w:rsid w:val="00FE3576"/>
    <w:rsid w:val="03615C47"/>
    <w:rsid w:val="06820CAF"/>
    <w:rsid w:val="0867275E"/>
    <w:rsid w:val="0B5C7609"/>
    <w:rsid w:val="12280BBF"/>
    <w:rsid w:val="132E424F"/>
    <w:rsid w:val="13ED2AE1"/>
    <w:rsid w:val="15033573"/>
    <w:rsid w:val="19713AEA"/>
    <w:rsid w:val="1DA85AF5"/>
    <w:rsid w:val="238D6095"/>
    <w:rsid w:val="25FF6C94"/>
    <w:rsid w:val="28F67D60"/>
    <w:rsid w:val="2A2348FB"/>
    <w:rsid w:val="2F4D3910"/>
    <w:rsid w:val="2F685C59"/>
    <w:rsid w:val="36293B64"/>
    <w:rsid w:val="40476DAC"/>
    <w:rsid w:val="409E4BA4"/>
    <w:rsid w:val="4180507D"/>
    <w:rsid w:val="42730F6B"/>
    <w:rsid w:val="42FD4FD1"/>
    <w:rsid w:val="4420005C"/>
    <w:rsid w:val="48113335"/>
    <w:rsid w:val="4B4174BC"/>
    <w:rsid w:val="4B681523"/>
    <w:rsid w:val="544F7EC6"/>
    <w:rsid w:val="55F85053"/>
    <w:rsid w:val="57160009"/>
    <w:rsid w:val="5E445DC2"/>
    <w:rsid w:val="5E9C110E"/>
    <w:rsid w:val="61C562F5"/>
    <w:rsid w:val="646B7DEF"/>
    <w:rsid w:val="66283CDE"/>
    <w:rsid w:val="7625395E"/>
    <w:rsid w:val="7C7501A6"/>
    <w:rsid w:val="7E645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Tahoma" w:hAnsi="Tahoma" w:eastAsia="微软雅黑" w:cstheme="minorBidi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Tahoma" w:hAnsi="Tahoma" w:eastAsia="微软雅黑" w:cstheme="min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DoubleOX</Company>
  <Pages>3</Pages>
  <Words>3232</Words>
  <Characters>3525</Characters>
  <Lines>37</Lines>
  <Paragraphs>10</Paragraphs>
  <TotalTime>13</TotalTime>
  <ScaleCrop>false</ScaleCrop>
  <LinksUpToDate>false</LinksUpToDate>
  <CharactersWithSpaces>3576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2024-07-31T08:28:00Z</dcterms:created>
  <dc:creator>laugh and grow fat</dc:creator>
  <cp:lastModifiedBy>Administrator</cp:lastModifiedBy>
  <dcterms:modified xsi:type="dcterms:W3CDTF">2024-09-06T07:15:51Z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84DA94730D854FD0B388C29631543B47</vt:lpwstr>
  </property>
</Properties>
</file>