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98A95"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4957F63E">
      <w:pPr>
        <w:spacing w:line="220" w:lineRule="atLeast"/>
        <w:ind w:firstLine="883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255861E0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餐饮食品</w:t>
      </w:r>
    </w:p>
    <w:p w14:paraId="1747334A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6C4BD310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2762-2022《食品安全国家标准 食品中污染物限量》、GB 2760-2014《食品安全国家标准 食品添加剂使用标准》、GB 7099-2015《食品安全国家标准 糕点、面包》、中华人民共和国卫生部国家食品药品监督管理局《关于禁止餐饮服务单位采购、贮存、使用食品添加剂亚硝酸盐的公告》(2012年第10号)。</w:t>
      </w:r>
    </w:p>
    <w:p w14:paraId="08E076E1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7CA8042">
      <w:p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1.糕点(自制)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苯甲酸及其钠盐(以苯甲酸计)、山梨酸及其钾盐(以山梨酸计)、脱氢乙酸及其钠盐(以脱氢乙酸计)；</w:t>
      </w:r>
    </w:p>
    <w:p w14:paraId="3D3CBF11">
      <w:p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2.酱卤肉制品(自制)的抽检项目包括铬(以Cr计)、柠檬黄、日落黄、脱氢乙酸及其钠盐(以脱氢乙酸计)、总砷(以As计)；</w:t>
      </w:r>
    </w:p>
    <w:p w14:paraId="469ED6E9">
      <w:p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3.酱腌菜(自制)的抽检项目包括苯甲酸及其钠盐(以苯甲酸计)、山梨酸及其钾盐(以山梨酸计)、糖精钠(以糖精计)、甜蜜素(以环己基氨基磺酸计)、脱氢乙酸及其钠盐(以脱氢乙酸计)；</w:t>
      </w:r>
    </w:p>
    <w:p w14:paraId="75E2EE9C">
      <w:pPr>
        <w:numPr>
          <w:numId w:val="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4.面包(自制)的抽检项目包括苯甲酸及其钠盐(以苯甲酸计)、过氧化值(以脂肪计)、铝的残留量(干样品,以Al计)、山梨酸及其钾盐(以山梨酸计)、酸价(以脂肪计)、脱氢乙酸及其钠盐(以脱氢乙酸计)。</w:t>
      </w:r>
    </w:p>
    <w:p w14:paraId="0483C90F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豆制品</w:t>
      </w:r>
    </w:p>
    <w:p w14:paraId="2E819B61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183BD3B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食品添加剂使用标准》。</w:t>
      </w:r>
    </w:p>
    <w:p w14:paraId="6D23F80E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ABBF98A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铝的残留量(干样品,以Al计)、脱氢乙酸及其钠盐(以脱氢乙酸计)、山梨酸及其钾盐(以山梨酸计)、苯甲酸及其钠盐(以苯甲酸计)</w:t>
      </w:r>
      <w:r>
        <w:rPr>
          <w:rFonts w:hint="eastAsia" w:ascii="Cambria Math" w:hAnsi="Cambria Math" w:eastAsia="仿宋_GB2312" w:cs="Cambria Math"/>
          <w:sz w:val="32"/>
          <w:szCs w:val="32"/>
        </w:rPr>
        <w:t>；</w:t>
      </w:r>
    </w:p>
    <w:p w14:paraId="63A299C0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大豆蛋白类制品等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苯甲酸及其钠盐(以苯甲酸计)、山梨酸及其钾盐(以山梨酸计)、脱氢乙酸及其钠盐(以脱氢乙酸计)、糖精钠(以糖精计)、铝的残留量(干样品,以Al计)；</w:t>
      </w:r>
    </w:p>
    <w:p w14:paraId="5F9A52DE">
      <w:pPr>
        <w:numPr>
          <w:numId w:val="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黑体" w:eastAsia="仿宋_GB2312"/>
          <w:sz w:val="32"/>
          <w:szCs w:val="32"/>
        </w:rPr>
        <w:t>腐竹、油皮及其再制品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苯甲酸及其钠盐(以苯甲酸计)、铝的残留量(干样品,以Al计)、山梨酸及其钾盐(以山梨酸计)、脱氢乙酸及其钠盐(以脱氢乙酸计)。</w:t>
      </w:r>
    </w:p>
    <w:p w14:paraId="55E8F374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调味品</w:t>
      </w:r>
    </w:p>
    <w:p w14:paraId="640D3213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6690E9FE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整顿办函[2011]1号《食品中可能违法添加的非食用物质和易滥用的食品添加剂品种名单(第五批)》、食品整治办[2008]3号《食品中可能违法添加的非食用物质和易滥用的食品添加剂品种名单(第一批)》。</w:t>
      </w:r>
    </w:p>
    <w:p w14:paraId="7736F9F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5339A6A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辣椒、花椒、辣椒粉、花椒粉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二氧化硫残留量、罗丹明B、脱氢乙酸及其钠盐(以脱氢乙酸计)、胭脂红；</w:t>
      </w:r>
    </w:p>
    <w:p w14:paraId="62F75C3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</w:rPr>
        <w:t>其他液体调味料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苯甲酸及其钠盐(以苯甲酸计)、山梨酸及其钾盐(以山梨酸计)、糖精钠(以糖精计)、脱氢乙酸及其钠盐(以脱氢乙酸计)；</w:t>
      </w:r>
    </w:p>
    <w:p w14:paraId="5E81CEEA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</w:rPr>
        <w:t>火锅底料、麻辣烫底料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罂粟碱、吗啡、可待因、那可丁、苯甲酸及其钠盐(以苯甲酸计)、山梨酸及其钾盐(以山梨酸计)、脱氢乙酸及其钠盐(以脱氢乙酸计)</w:t>
      </w:r>
      <w:r>
        <w:rPr>
          <w:rFonts w:hint="eastAsia" w:ascii="Cambria Math" w:hAnsi="Cambria Math" w:eastAsia="仿宋_GB2312" w:cs="Cambria Math"/>
          <w:sz w:val="32"/>
          <w:szCs w:val="32"/>
        </w:rPr>
        <w:t>；</w:t>
      </w:r>
    </w:p>
    <w:p w14:paraId="3E25EB69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其他半固体调味料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罂粟碱、吗啡、可待因、那可丁、脱氢乙酸及其钠盐(以脱氢乙酸计)、甜蜜素(以环己基氨基磺酸计)；</w:t>
      </w:r>
    </w:p>
    <w:p w14:paraId="05EF75D4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日落黄、柠檬黄、甜蜜素(以环己基氨基磺酸计)、二氧化硫残留量。</w:t>
      </w:r>
    </w:p>
    <w:p w14:paraId="2A4A6161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食用农产品</w:t>
      </w:r>
    </w:p>
    <w:p w14:paraId="7E101937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6BB32A9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2763-2021《食品安全国家标准 食品中农药最大残留限量》、GB 31650-2019《食品安全国家标准 食品中兽药最大残留限量》、GB 31650.1-2022《食品安全国家标准 食品中41种兽药最大残留限量》、GB 19300-2014《食品安全国家标准 坚果与籽类食品》、GB 2762-2022《食品安全国家标准 食品中污染物限量》、GB 2761-2017《食品安全国家标准 食品中真菌毒素限量》、关于豆芽生产过程中禁止使用6-苄基腺嘌呤等物质的公告(2015 年第 11 号)、GB 22556-2008《豆芽卫生标准》、第250号《食品动物中禁止使用的药品及其他化合物清单》、GB 2760-2014《食品安全国家标准 食品添加剂使用标准》、GB 2763.1-2022《食品安全国家标准 食品中2,4-滴丁酸钠盐等112种农药最大残留限量》。</w:t>
      </w:r>
    </w:p>
    <w:p w14:paraId="5C82AF6D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6F70C7F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苯醚甲环唑、丙溴磷、联苯菊酯、水胺硫磷；</w:t>
      </w:r>
    </w:p>
    <w:p w14:paraId="4EFEF050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葱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毒死蜱、甲拌磷、甲基异柳磷、氯氟氰菊酯和高效氯氟氰菊酯、噻虫嗪；</w:t>
      </w:r>
    </w:p>
    <w:p w14:paraId="50FBAE8F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</w:rPr>
        <w:t>大白菜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毒死蜱、水胺硫磷、乙酰甲胺磷；</w:t>
      </w:r>
    </w:p>
    <w:p w14:paraId="248729AA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豆芽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4-氯苯氧乙酸钠(以4-氯苯氧乙酸计)、6-苄基腺嘌呤(6-BA)、总汞(以Hg计)、亚硫酸盐(以SO₂计)；</w:t>
      </w:r>
    </w:p>
    <w:p w14:paraId="71DF6AAB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番茄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敌敌畏、毒死蜱、腐霉利、氯氟氰菊酯和高效氯氟氰菊酯；</w:t>
      </w:r>
    </w:p>
    <w:p w14:paraId="2F80EF6A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柑、橘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苯醚甲环唑、丙溴磷、联苯菊酯、水胺硫磷、氯氟氰菊酯和高效氯氟氰菊酯、毒死蜱；</w:t>
      </w:r>
    </w:p>
    <w:p w14:paraId="4F195AFA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黄瓜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敌敌畏、毒死蜱、腐霉利、氧乐果；</w:t>
      </w:r>
    </w:p>
    <w:p w14:paraId="5B7F4350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鸡蛋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地美硝唑、恩诺沙星、氟苯尼考、甲硝唑；</w:t>
      </w:r>
    </w:p>
    <w:p w14:paraId="42FB9D9E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姜的抽检项目包括铅(以Pb计)、吡虫啉、敌敌畏、毒死蜱、噻虫胺、噻虫嗪、二氧化硫残留量；</w:t>
      </w:r>
    </w:p>
    <w:p w14:paraId="722C2F0A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豇豆的抽检项目包括倍硫磷、毒死蜱、灭蝇胺、噻虫胺、噻虫嗪、水胺硫磷；</w:t>
      </w:r>
    </w:p>
    <w:p w14:paraId="5D2297DB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韭菜的抽检项目包括敌敌畏、毒死蜱、腐霉利、克百威、氯氟氰菊酯和高效氯氟氰菊酯；</w:t>
      </w:r>
    </w:p>
    <w:p w14:paraId="3B7AAF90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辣椒的抽检项目包括敌敌畏、啶虫脒、毒死蜱、氯氟氰菊酯和高效氯氟氰菊酯、噻虫胺、噻虫嗪；</w:t>
      </w:r>
    </w:p>
    <w:p w14:paraId="6A47D4B8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梨的抽检项目包括敌敌畏、毒死蜱、水胺硫磷；</w:t>
      </w:r>
    </w:p>
    <w:p w14:paraId="763DF8AE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芒果的抽检项目包括苯醚甲环唑、吡唑醚菌酯、噻虫胺、戊唑醇、氧乐果；</w:t>
      </w:r>
    </w:p>
    <w:p w14:paraId="6D54CAFA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柠檬的抽检项目包括多菌灵、克百威、联苯菊酯、水胺硫磷；</w:t>
      </w:r>
    </w:p>
    <w:p w14:paraId="7C29BEF9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苹果的抽检项目包括敌敌畏、毒死蜱、氧乐果；</w:t>
      </w:r>
    </w:p>
    <w:p w14:paraId="43A12356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普通白菜的抽检项目包括吡虫啉、啶虫脒、毒死蜱、水胺硫磷、氧乐果；</w:t>
      </w:r>
    </w:p>
    <w:p w14:paraId="39ADD128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茄子的抽检项目包括甲拌磷、噻虫胺、水胺硫磷；</w:t>
      </w:r>
    </w:p>
    <w:p w14:paraId="7C4F8D44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芹菜的抽检项目包括毒死蜱、甲拌磷、克百威、噻虫胺、水胺硫磷；</w:t>
      </w:r>
    </w:p>
    <w:p w14:paraId="7B1C581E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桑葚的抽检项目包括脱氢乙酸及其钠盐(以脱氢乙酸计)、糖精钠(以糖精计)、三氯蔗糖、甜蜜素(以环己基氨基磺酸计)；</w:t>
      </w:r>
    </w:p>
    <w:p w14:paraId="073B8F36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生干籽类的抽检项目包括酸价(以脂肪计)(KOH)、过氧化值(以脂肪计)、黄曲霉毒素B</w:t>
      </w:r>
      <w:r>
        <w:rPr>
          <w:rFonts w:hint="eastAsia" w:ascii="仿宋_GB2312" w:hAnsi="黑体" w:eastAsia="仿宋_GB2312"/>
          <w:sz w:val="32"/>
          <w:szCs w:val="32"/>
          <w:vertAlign w:val="subscript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；</w:t>
      </w:r>
    </w:p>
    <w:p w14:paraId="2D758330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甜瓜类的抽检项目包括克百威、烯酰吗啉、氧乐果；</w:t>
      </w:r>
    </w:p>
    <w:p w14:paraId="619FE2CD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鲜食用菌的抽检项目包括镉(以Cd计)、氯氟氰菊酯和高效氯氟氰菊酯、氯氰菊酯和高效氯氰菊酯；</w:t>
      </w:r>
    </w:p>
    <w:p w14:paraId="2FCCA1D6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香蕉的抽检项目包括苯醚甲环唑、腈苯唑、吡虫啉、噻虫胺、噻虫嗪、联苯菊酯；</w:t>
      </w:r>
    </w:p>
    <w:p w14:paraId="2E02FBCB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油麦菜的抽检项目包括毒死蜱、水胺硫磷、乙酰甲胺磷；</w:t>
      </w:r>
    </w:p>
    <w:p w14:paraId="046942E0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油桃的抽检项目包括苯醚甲环唑、敌敌畏、噻虫胺、氧乐果。</w:t>
      </w:r>
    </w:p>
    <w:p w14:paraId="20FFB95F">
      <w:pPr>
        <w:spacing w:line="640" w:lineRule="exact"/>
        <w:ind w:left="640"/>
        <w:jc w:val="both"/>
        <w:rPr>
          <w:rFonts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F9C197"/>
    <w:multiLevelType w:val="singleLevel"/>
    <w:tmpl w:val="9FF9C19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2E205F22"/>
    <w:multiLevelType w:val="singleLevel"/>
    <w:tmpl w:val="2E205F2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A1YTZjZWMyYTc3MWE4Nzc4ZTQ4ZGNhNjZlZDRmOTAifQ=="/>
  </w:docVars>
  <w:rsids>
    <w:rsidRoot w:val="13ED2AE1"/>
    <w:rsid w:val="0008010B"/>
    <w:rsid w:val="00096C33"/>
    <w:rsid w:val="001E2D83"/>
    <w:rsid w:val="00227F55"/>
    <w:rsid w:val="002D49C0"/>
    <w:rsid w:val="00311C1A"/>
    <w:rsid w:val="0047775B"/>
    <w:rsid w:val="00626348"/>
    <w:rsid w:val="00681686"/>
    <w:rsid w:val="006C77D7"/>
    <w:rsid w:val="00725B62"/>
    <w:rsid w:val="007C011B"/>
    <w:rsid w:val="00811BC2"/>
    <w:rsid w:val="0081342B"/>
    <w:rsid w:val="00884395"/>
    <w:rsid w:val="008B7A26"/>
    <w:rsid w:val="008D477E"/>
    <w:rsid w:val="00955768"/>
    <w:rsid w:val="00A50718"/>
    <w:rsid w:val="00AA281E"/>
    <w:rsid w:val="00AB48F6"/>
    <w:rsid w:val="00AE4BB1"/>
    <w:rsid w:val="00B54F57"/>
    <w:rsid w:val="00B74BEB"/>
    <w:rsid w:val="00BA01BA"/>
    <w:rsid w:val="00C01397"/>
    <w:rsid w:val="00C178F3"/>
    <w:rsid w:val="00C57DB5"/>
    <w:rsid w:val="00CA0F69"/>
    <w:rsid w:val="00CC7DDD"/>
    <w:rsid w:val="00D00B77"/>
    <w:rsid w:val="00D80215"/>
    <w:rsid w:val="00E04582"/>
    <w:rsid w:val="00E06AB9"/>
    <w:rsid w:val="00EA747E"/>
    <w:rsid w:val="00EB3C51"/>
    <w:rsid w:val="00F721CF"/>
    <w:rsid w:val="00FE3576"/>
    <w:rsid w:val="03615C47"/>
    <w:rsid w:val="06820CAF"/>
    <w:rsid w:val="0867275E"/>
    <w:rsid w:val="0B5C7609"/>
    <w:rsid w:val="12280BBF"/>
    <w:rsid w:val="13ED2AE1"/>
    <w:rsid w:val="15033573"/>
    <w:rsid w:val="19713AEA"/>
    <w:rsid w:val="1DA85AF5"/>
    <w:rsid w:val="238D6095"/>
    <w:rsid w:val="25FF6C94"/>
    <w:rsid w:val="28F67D60"/>
    <w:rsid w:val="2A2348FB"/>
    <w:rsid w:val="2F4D3910"/>
    <w:rsid w:val="2F685C59"/>
    <w:rsid w:val="36293B64"/>
    <w:rsid w:val="3F711836"/>
    <w:rsid w:val="40476DAC"/>
    <w:rsid w:val="409E4BA4"/>
    <w:rsid w:val="4180507D"/>
    <w:rsid w:val="42730F6B"/>
    <w:rsid w:val="42FD4FD1"/>
    <w:rsid w:val="4420005C"/>
    <w:rsid w:val="48113335"/>
    <w:rsid w:val="4B4174BC"/>
    <w:rsid w:val="4B681523"/>
    <w:rsid w:val="544F7EC6"/>
    <w:rsid w:val="55F85053"/>
    <w:rsid w:val="57160009"/>
    <w:rsid w:val="5E445DC2"/>
    <w:rsid w:val="5E9C110E"/>
    <w:rsid w:val="61C562F5"/>
    <w:rsid w:val="646B7DEF"/>
    <w:rsid w:val="66283CDE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ahoma" w:hAnsi="Tahoma" w:eastAsia="微软雅黑" w:cstheme="minorBidi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7</Pages>
  <Words>2347</Words>
  <Characters>2540</Characters>
  <Lines>18</Lines>
  <Paragraphs>5</Paragraphs>
  <TotalTime>9</TotalTime>
  <ScaleCrop>false</ScaleCrop>
  <LinksUpToDate>false</LinksUpToDate>
  <CharactersWithSpaces>2571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2024-07-31T08:28:00Z</dcterms:created>
  <dc:creator>laugh and grow fat</dc:creator>
  <cp:lastModifiedBy>风雨</cp:lastModifiedBy>
  <dcterms:modified xsi:type="dcterms:W3CDTF">2024-09-04T06:59:19Z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84DA94730D854FD0B388C29631543B47</vt:lpwstr>
  </property>
</Properties>
</file>