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2AF2" w:rsidRDefault="00D2254E">
      <w:pPr>
        <w:spacing w:line="220" w:lineRule="atLeast"/>
        <w:outlineLvl w:val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1</w:t>
      </w:r>
    </w:p>
    <w:p w:rsidR="00842AF2" w:rsidRDefault="00D2254E">
      <w:pPr>
        <w:spacing w:line="220" w:lineRule="atLeast"/>
        <w:jc w:val="center"/>
        <w:outlineLvl w:val="0"/>
        <w:rPr>
          <w:rFonts w:ascii="方正小标宋简体" w:eastAsia="方正小标宋简体" w:hAnsi="黑体"/>
          <w:b/>
          <w:sz w:val="44"/>
          <w:szCs w:val="44"/>
        </w:rPr>
      </w:pPr>
      <w:r>
        <w:rPr>
          <w:rFonts w:ascii="方正小标宋简体" w:eastAsia="方正小标宋简体" w:hAnsi="黑体" w:hint="eastAsia"/>
          <w:b/>
          <w:sz w:val="44"/>
          <w:szCs w:val="44"/>
        </w:rPr>
        <w:t>本次检验项目</w:t>
      </w:r>
    </w:p>
    <w:p w:rsidR="00842AF2" w:rsidRDefault="00D2254E"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bookmarkStart w:id="0" w:name="_GoBack"/>
      <w:bookmarkEnd w:id="0"/>
      <w:r>
        <w:rPr>
          <w:rFonts w:ascii="黑体" w:eastAsia="黑体" w:cs="黑体" w:hint="eastAsia"/>
          <w:color w:val="000000"/>
          <w:sz w:val="32"/>
          <w:szCs w:val="32"/>
        </w:rPr>
        <w:t>食用农产品</w:t>
      </w:r>
    </w:p>
    <w:p w:rsidR="00842AF2" w:rsidRDefault="00D2254E">
      <w:pPr>
        <w:spacing w:line="640" w:lineRule="exact"/>
        <w:ind w:firstLineChars="150" w:firstLine="482"/>
        <w:outlineLvl w:val="1"/>
        <w:rPr>
          <w:rFonts w:ascii="楷体" w:eastAsia="楷体" w:hAnsi="楷体"/>
          <w:b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（一）抽检依据</w:t>
      </w:r>
    </w:p>
    <w:p w:rsidR="00842AF2" w:rsidRDefault="00D2254E">
      <w:pPr>
        <w:spacing w:line="640" w:lineRule="exact"/>
        <w:ind w:firstLineChars="200" w:firstLine="640"/>
        <w:jc w:val="both"/>
        <w:rPr>
          <w:rFonts w:ascii="楷体" w:eastAsia="楷体" w:hAnsi="楷体"/>
          <w:b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抽检依据是</w:t>
      </w:r>
      <w:r>
        <w:rPr>
          <w:rFonts w:ascii="仿宋_GB2312" w:eastAsia="仿宋_GB2312" w:hAnsi="黑体" w:hint="eastAsia"/>
          <w:sz w:val="32"/>
          <w:szCs w:val="32"/>
        </w:rPr>
        <w:t>GB 2763-2021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食品中农药最大残留限量》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2763.1-2022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</w:t>
      </w:r>
      <w:r>
        <w:rPr>
          <w:rFonts w:ascii="仿宋_GB2312" w:eastAsia="仿宋_GB2312" w:hAnsi="黑体" w:hint="eastAsia"/>
          <w:sz w:val="32"/>
          <w:szCs w:val="32"/>
        </w:rPr>
        <w:t>2,4-</w:t>
      </w:r>
      <w:r>
        <w:rPr>
          <w:rFonts w:ascii="仿宋_GB2312" w:eastAsia="仿宋_GB2312" w:hAnsi="黑体" w:hint="eastAsia"/>
          <w:sz w:val="32"/>
          <w:szCs w:val="32"/>
        </w:rPr>
        <w:t>滴丁酸钠盐等</w:t>
      </w:r>
      <w:r>
        <w:rPr>
          <w:rFonts w:ascii="仿宋_GB2312" w:eastAsia="仿宋_GB2312" w:hAnsi="黑体" w:hint="eastAsia"/>
          <w:sz w:val="32"/>
          <w:szCs w:val="32"/>
        </w:rPr>
        <w:t>112</w:t>
      </w:r>
      <w:r>
        <w:rPr>
          <w:rFonts w:ascii="仿宋_GB2312" w:eastAsia="仿宋_GB2312" w:hAnsi="黑体" w:hint="eastAsia"/>
          <w:sz w:val="32"/>
          <w:szCs w:val="32"/>
        </w:rPr>
        <w:t>种农药最大残留限量》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豆芽生产过程中禁止使用</w:t>
      </w:r>
      <w:r>
        <w:rPr>
          <w:rFonts w:ascii="仿宋_GB2312" w:eastAsia="仿宋_GB2312" w:hAnsi="黑体" w:hint="eastAsia"/>
          <w:sz w:val="32"/>
          <w:szCs w:val="32"/>
        </w:rPr>
        <w:t>6-</w:t>
      </w:r>
      <w:r>
        <w:rPr>
          <w:rFonts w:ascii="仿宋_GB2312" w:eastAsia="仿宋_GB2312" w:hAnsi="黑体" w:hint="eastAsia"/>
          <w:sz w:val="32"/>
          <w:szCs w:val="32"/>
        </w:rPr>
        <w:t>苄基腺嘌呤等物质的公告</w:t>
      </w:r>
      <w:r>
        <w:rPr>
          <w:rFonts w:ascii="仿宋_GB2312" w:eastAsia="仿宋_GB2312" w:hAnsi="黑体" w:hint="eastAsia"/>
          <w:sz w:val="32"/>
          <w:szCs w:val="32"/>
        </w:rPr>
        <w:t xml:space="preserve">(2015 </w:t>
      </w:r>
      <w:r>
        <w:rPr>
          <w:rFonts w:ascii="仿宋_GB2312" w:eastAsia="仿宋_GB2312" w:hAnsi="黑体" w:hint="eastAsia"/>
          <w:sz w:val="32"/>
          <w:szCs w:val="32"/>
        </w:rPr>
        <w:t>年第</w:t>
      </w:r>
      <w:r>
        <w:rPr>
          <w:rFonts w:ascii="仿宋_GB2312" w:eastAsia="仿宋_GB2312" w:hAnsi="黑体" w:hint="eastAsia"/>
          <w:sz w:val="32"/>
          <w:szCs w:val="32"/>
        </w:rPr>
        <w:t xml:space="preserve"> 11 </w:t>
      </w:r>
      <w:r>
        <w:rPr>
          <w:rFonts w:ascii="仿宋_GB2312" w:eastAsia="仿宋_GB2312" w:hAnsi="黑体" w:hint="eastAsia"/>
          <w:sz w:val="32"/>
          <w:szCs w:val="32"/>
        </w:rPr>
        <w:t>号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2762-2022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食品中污染物限量》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22556-2008</w:t>
      </w:r>
      <w:r>
        <w:rPr>
          <w:rFonts w:ascii="仿宋_GB2312" w:eastAsia="仿宋_GB2312" w:hAnsi="黑体" w:hint="eastAsia"/>
          <w:sz w:val="32"/>
          <w:szCs w:val="32"/>
        </w:rPr>
        <w:t>《豆芽卫生标准》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2760-201</w:t>
      </w:r>
      <w:r>
        <w:rPr>
          <w:rFonts w:ascii="仿宋_GB2312" w:eastAsia="仿宋_GB2312" w:hAnsi="黑体" w:hint="eastAsia"/>
          <w:sz w:val="32"/>
          <w:szCs w:val="32"/>
        </w:rPr>
        <w:t>4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食品添加剂使用标准》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19300-2014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坚果与籽类食品》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31650-2019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食品中兽药最大残留限量》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31650.1-2022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</w:t>
      </w:r>
      <w:r>
        <w:rPr>
          <w:rFonts w:ascii="仿宋_GB2312" w:eastAsia="仿宋_GB2312" w:hAnsi="黑体" w:hint="eastAsia"/>
          <w:sz w:val="32"/>
          <w:szCs w:val="32"/>
        </w:rPr>
        <w:t>41</w:t>
      </w:r>
      <w:r>
        <w:rPr>
          <w:rFonts w:ascii="仿宋_GB2312" w:eastAsia="仿宋_GB2312" w:hAnsi="黑体" w:hint="eastAsia"/>
          <w:sz w:val="32"/>
          <w:szCs w:val="32"/>
        </w:rPr>
        <w:t>种兽药最大残留限量》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GB 2761-2017</w:t>
      </w:r>
      <w:r>
        <w:rPr>
          <w:rFonts w:ascii="仿宋_GB2312" w:eastAsia="仿宋_GB2312" w:hAnsi="黑体" w:hint="eastAsia"/>
          <w:sz w:val="32"/>
          <w:szCs w:val="32"/>
        </w:rPr>
        <w:t>《食品安全国家标准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食品中真菌毒素限量》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842AF2" w:rsidRDefault="00D2254E">
      <w:pPr>
        <w:spacing w:line="640" w:lineRule="exact"/>
        <w:ind w:firstLineChars="150" w:firstLine="482"/>
        <w:outlineLvl w:val="1"/>
        <w:rPr>
          <w:rFonts w:ascii="黑体" w:eastAsia="黑体" w:cs="黑体"/>
          <w:sz w:val="32"/>
          <w:szCs w:val="32"/>
        </w:rPr>
      </w:pPr>
      <w:r>
        <w:rPr>
          <w:rFonts w:ascii="楷体" w:eastAsia="楷体" w:hAnsi="楷体" w:hint="eastAsia"/>
          <w:b/>
          <w:sz w:val="32"/>
          <w:szCs w:val="32"/>
        </w:rPr>
        <w:t>（二）检验项目</w:t>
      </w:r>
    </w:p>
    <w:p w:rsidR="00842AF2" w:rsidRDefault="00D2254E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葱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、甲拌磷、甲基异柳磷、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和高效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嗪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842AF2" w:rsidRDefault="00D2254E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lastRenderedPageBreak/>
        <w:t>豆芽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4-</w:t>
      </w:r>
      <w:r>
        <w:rPr>
          <w:rFonts w:ascii="仿宋_GB2312" w:eastAsia="仿宋_GB2312" w:hAnsi="黑体" w:hint="eastAsia"/>
          <w:sz w:val="32"/>
          <w:szCs w:val="32"/>
        </w:rPr>
        <w:t>氯苯氧乙酸钠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r>
        <w:rPr>
          <w:rFonts w:ascii="仿宋_GB2312" w:eastAsia="仿宋_GB2312" w:hAnsi="黑体" w:hint="eastAsia"/>
          <w:sz w:val="32"/>
          <w:szCs w:val="32"/>
        </w:rPr>
        <w:t>4-</w:t>
      </w:r>
      <w:r>
        <w:rPr>
          <w:rFonts w:ascii="仿宋_GB2312" w:eastAsia="仿宋_GB2312" w:hAnsi="黑体" w:hint="eastAsia"/>
          <w:sz w:val="32"/>
          <w:szCs w:val="32"/>
        </w:rPr>
        <w:t>氯苯氧乙酸计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6-</w:t>
      </w:r>
      <w:r>
        <w:rPr>
          <w:rFonts w:ascii="仿宋_GB2312" w:eastAsia="仿宋_GB2312" w:hAnsi="黑体" w:hint="eastAsia"/>
          <w:sz w:val="32"/>
          <w:szCs w:val="32"/>
        </w:rPr>
        <w:t>苄基腺嘌呤</w:t>
      </w:r>
      <w:r>
        <w:rPr>
          <w:rFonts w:ascii="仿宋_GB2312" w:eastAsia="仿宋_GB2312" w:hAnsi="黑体" w:hint="eastAsia"/>
          <w:sz w:val="32"/>
          <w:szCs w:val="32"/>
        </w:rPr>
        <w:t>(6-BA)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总汞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r>
        <w:rPr>
          <w:rFonts w:ascii="仿宋_GB2312" w:eastAsia="仿宋_GB2312" w:hAnsi="黑体" w:hint="eastAsia"/>
          <w:sz w:val="32"/>
          <w:szCs w:val="32"/>
        </w:rPr>
        <w:t>Hg</w:t>
      </w:r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亚硫酸盐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r>
        <w:rPr>
          <w:rFonts w:ascii="仿宋_GB2312" w:eastAsia="仿宋_GB2312" w:hAnsi="黑体" w:hint="eastAsia"/>
          <w:sz w:val="32"/>
          <w:szCs w:val="32"/>
        </w:rPr>
        <w:t>SO</w:t>
      </w:r>
      <w:r>
        <w:rPr>
          <w:rFonts w:ascii="仿宋_GB2312" w:eastAsia="仿宋_GB2312" w:hAnsi="黑体" w:hint="eastAsia"/>
          <w:sz w:val="32"/>
          <w:szCs w:val="32"/>
        </w:rPr>
        <w:t>₂计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842AF2" w:rsidRDefault="00D2254E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柑、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橘</w:t>
      </w:r>
      <w:proofErr w:type="gramEnd"/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苯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醚甲环唑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、丙溴磷、联苯菊酯、水胺硫磷、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和高效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842AF2" w:rsidRDefault="00D2254E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姜</w:t>
      </w:r>
      <w:r>
        <w:rPr>
          <w:rFonts w:ascii="仿宋_GB2312" w:eastAsia="仿宋_GB2312" w:hAnsi="黑体" w:hint="eastAsia"/>
          <w:sz w:val="32"/>
          <w:szCs w:val="32"/>
        </w:rPr>
        <w:t>的抽检项目包括铅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spellStart"/>
      <w:r>
        <w:rPr>
          <w:rFonts w:ascii="仿宋_GB2312" w:eastAsia="仿宋_GB2312" w:hAnsi="黑体" w:hint="eastAsia"/>
          <w:sz w:val="32"/>
          <w:szCs w:val="32"/>
        </w:rPr>
        <w:t>Pb</w:t>
      </w:r>
      <w:proofErr w:type="spell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啉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敌敌畏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虫胺</w:t>
      </w:r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嗪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二氧化硫残留量；</w:t>
      </w:r>
    </w:p>
    <w:p w:rsidR="00842AF2" w:rsidRDefault="00D2254E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豇豆</w:t>
      </w:r>
      <w:r>
        <w:rPr>
          <w:rFonts w:ascii="仿宋_GB2312" w:eastAsia="仿宋_GB2312" w:hAnsi="黑体" w:hint="eastAsia"/>
          <w:sz w:val="32"/>
          <w:szCs w:val="32"/>
        </w:rPr>
        <w:t>的抽检项目包括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倍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硫磷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灭蝇胺</w:t>
      </w:r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虫胺</w:t>
      </w:r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嗪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水胺硫磷；</w:t>
      </w:r>
    </w:p>
    <w:p w:rsidR="00842AF2" w:rsidRDefault="00D2254E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辣椒的抽检项目包括敌敌畏、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脒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和高效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虫胺、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嗪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842AF2" w:rsidRDefault="00D2254E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普通白菜的抽检项目包括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啉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脒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、水胺硫磷、氧乐果；</w:t>
      </w:r>
    </w:p>
    <w:p w:rsidR="00842AF2" w:rsidRDefault="00D2254E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芹菜的抽检项目包括毒死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、甲拌磷、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克百威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虫胺、水胺硫磷；</w:t>
      </w:r>
    </w:p>
    <w:p w:rsidR="00842AF2" w:rsidRDefault="00D2254E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橙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苯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醚甲环唑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、水胺硫磷、联苯菊酯、丙溴磷；</w:t>
      </w:r>
    </w:p>
    <w:p w:rsidR="00842AF2" w:rsidRDefault="00D2254E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火龙果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氧乐果</w:t>
      </w:r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克百威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氧乐果</w:t>
      </w:r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克百威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842AF2" w:rsidRDefault="00D2254E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lastRenderedPageBreak/>
        <w:t>荔枝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苯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醚甲环唑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和高效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吡唑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醚菌酯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842AF2" w:rsidRDefault="00D2254E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芒果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苯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醚甲环唑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戊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唑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醇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氧乐果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吡唑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醚菌酯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虫胺</w:t>
      </w:r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842AF2" w:rsidRDefault="00D2254E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猕猴桃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敌敌畏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氧乐果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氯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吡脲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842AF2" w:rsidRDefault="00D2254E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香蕉的抽检项目包括苯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醚甲环唑、腈苯唑、吡虫啉、噻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虫胺、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嗪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、联苯菊酯；</w:t>
      </w:r>
    </w:p>
    <w:p w:rsidR="00842AF2" w:rsidRDefault="00D2254E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葡萄的抽检项目包括毒死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蜱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、氧乐果、敌敌畏；</w:t>
      </w:r>
    </w:p>
    <w:p w:rsidR="00842AF2" w:rsidRDefault="00D2254E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柚的抽检项目包括水胺硫磷、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和高效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氯氟氰菊酯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、联苯菊酯；</w:t>
      </w:r>
    </w:p>
    <w:p w:rsidR="00842AF2" w:rsidRDefault="00D2254E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生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干籽类的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抽检项目包括酸价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以脂肪计</w:t>
      </w:r>
      <w:r>
        <w:rPr>
          <w:rFonts w:ascii="仿宋_GB2312" w:eastAsia="仿宋_GB2312" w:hAnsi="黑体" w:hint="eastAsia"/>
          <w:sz w:val="32"/>
          <w:szCs w:val="32"/>
        </w:rPr>
        <w:t>)(KOH)</w:t>
      </w:r>
      <w:r>
        <w:rPr>
          <w:rFonts w:ascii="仿宋_GB2312" w:eastAsia="仿宋_GB2312" w:hAnsi="黑体" w:hint="eastAsia"/>
          <w:sz w:val="32"/>
          <w:szCs w:val="32"/>
        </w:rPr>
        <w:t>、过氧化值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以脂肪计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、黄曲霉毒素</w:t>
      </w:r>
      <w:r>
        <w:rPr>
          <w:rFonts w:ascii="仿宋_GB2312" w:eastAsia="仿宋_GB2312" w:hAnsi="黑体" w:hint="eastAsia"/>
          <w:sz w:val="32"/>
          <w:szCs w:val="32"/>
        </w:rPr>
        <w:t>B</w:t>
      </w:r>
      <w:r>
        <w:rPr>
          <w:rFonts w:ascii="仿宋_GB2312" w:eastAsia="仿宋_GB2312" w:hAnsi="黑体" w:hint="eastAsia"/>
          <w:sz w:val="32"/>
          <w:szCs w:val="32"/>
        </w:rPr>
        <w:t>₁；</w:t>
      </w:r>
    </w:p>
    <w:p w:rsidR="00842AF2" w:rsidRDefault="00D2254E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油桃的抽检项目包括苯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醚甲环唑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、敌敌畏、氧乐果、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噻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虫胺；</w:t>
      </w:r>
    </w:p>
    <w:p w:rsidR="00842AF2" w:rsidRDefault="00D2254E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Cambria Math" w:eastAsia="仿宋_GB2312" w:hAnsi="Cambria Math" w:cs="Cambria Math" w:hint="eastAsia"/>
          <w:sz w:val="32"/>
          <w:szCs w:val="32"/>
        </w:rPr>
        <w:t>鸡蛋</w:t>
      </w:r>
      <w:r>
        <w:rPr>
          <w:rFonts w:ascii="仿宋_GB2312" w:eastAsia="仿宋_GB2312" w:hAnsi="黑体"/>
          <w:sz w:val="32"/>
          <w:szCs w:val="32"/>
        </w:rPr>
        <w:t>的抽检项目包括</w:t>
      </w:r>
      <w:r>
        <w:rPr>
          <w:rFonts w:ascii="仿宋_GB2312" w:eastAsia="仿宋_GB2312" w:hAnsi="黑体" w:hint="eastAsia"/>
          <w:sz w:val="32"/>
          <w:szCs w:val="32"/>
        </w:rPr>
        <w:t>地美硝唑</w:t>
      </w:r>
      <w:r>
        <w:rPr>
          <w:rFonts w:ascii="仿宋_GB2312" w:eastAsia="仿宋_GB2312" w:hAnsi="黑体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恩诺沙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星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甲硝唑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t>氟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苯尼考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；</w:t>
      </w:r>
    </w:p>
    <w:p w:rsidR="00842AF2" w:rsidRDefault="00D2254E">
      <w:pPr>
        <w:numPr>
          <w:ilvl w:val="0"/>
          <w:numId w:val="18"/>
        </w:numPr>
        <w:spacing w:line="640" w:lineRule="exact"/>
        <w:ind w:firstLineChars="200" w:firstLine="640"/>
        <w:jc w:val="both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杨梅的抽检项目包括脱氢乙酸及其钠盐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以脱氢乙酸计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、糖精钠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以糖精计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、苯甲酸及其钠盐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以苯甲酸计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</w:t>
      </w:r>
      <w:r>
        <w:rPr>
          <w:rFonts w:ascii="仿宋_GB2312" w:eastAsia="仿宋_GB2312" w:hAnsi="黑体" w:hint="eastAsia"/>
          <w:sz w:val="32"/>
          <w:szCs w:val="32"/>
        </w:rPr>
        <w:lastRenderedPageBreak/>
        <w:t>山梨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酸及其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钾盐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山梨酸计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、甜蜜素</w:t>
      </w:r>
      <w:r>
        <w:rPr>
          <w:rFonts w:ascii="仿宋_GB2312" w:eastAsia="仿宋_GB2312" w:hAnsi="黑体" w:hint="eastAsia"/>
          <w:sz w:val="32"/>
          <w:szCs w:val="32"/>
        </w:rPr>
        <w:t>(</w:t>
      </w:r>
      <w:r>
        <w:rPr>
          <w:rFonts w:ascii="仿宋_GB2312" w:eastAsia="仿宋_GB2312" w:hAnsi="黑体" w:hint="eastAsia"/>
          <w:sz w:val="32"/>
          <w:szCs w:val="32"/>
        </w:rPr>
        <w:t>以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环己基氨基磺酸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计</w:t>
      </w:r>
      <w:r>
        <w:rPr>
          <w:rFonts w:ascii="仿宋_GB2312" w:eastAsia="仿宋_GB2312" w:hAnsi="黑体" w:hint="eastAsia"/>
          <w:sz w:val="32"/>
          <w:szCs w:val="32"/>
        </w:rPr>
        <w:t>)</w:t>
      </w:r>
      <w:r>
        <w:rPr>
          <w:rFonts w:ascii="仿宋_GB2312" w:eastAsia="仿宋_GB2312" w:hAnsi="黑体" w:hint="eastAsia"/>
          <w:sz w:val="32"/>
          <w:szCs w:val="32"/>
        </w:rPr>
        <w:t>、敌敌畏、氧乐果。</w:t>
      </w:r>
    </w:p>
    <w:p w:rsidR="00842AF2" w:rsidRDefault="00842AF2" w:rsidP="00842AF2">
      <w:pPr>
        <w:spacing w:line="640" w:lineRule="exact"/>
        <w:ind w:leftChars="200" w:left="440"/>
        <w:jc w:val="both"/>
        <w:rPr>
          <w:rFonts w:ascii="仿宋_GB2312" w:eastAsia="仿宋_GB2312" w:hAnsi="黑体"/>
          <w:sz w:val="32"/>
          <w:szCs w:val="32"/>
        </w:rPr>
      </w:pPr>
    </w:p>
    <w:sectPr w:rsidR="00842A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254E" w:rsidRDefault="00D2254E">
      <w:pPr>
        <w:spacing w:after="0"/>
      </w:pPr>
      <w:r>
        <w:separator/>
      </w:r>
    </w:p>
  </w:endnote>
  <w:endnote w:type="continuationSeparator" w:id="0">
    <w:p w:rsidR="00D2254E" w:rsidRDefault="00D2254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254E" w:rsidRDefault="00D2254E">
      <w:pPr>
        <w:spacing w:after="0"/>
      </w:pPr>
      <w:r>
        <w:separator/>
      </w:r>
    </w:p>
  </w:footnote>
  <w:footnote w:type="continuationSeparator" w:id="0">
    <w:p w:rsidR="00D2254E" w:rsidRDefault="00D2254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FF0DAD5"/>
    <w:multiLevelType w:val="singleLevel"/>
    <w:tmpl w:val="8FF0DAD5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9FF9C197"/>
    <w:multiLevelType w:val="singleLevel"/>
    <w:tmpl w:val="9FF9C19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A2FC6310"/>
    <w:multiLevelType w:val="singleLevel"/>
    <w:tmpl w:val="A2FC6310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A7783533"/>
    <w:multiLevelType w:val="singleLevel"/>
    <w:tmpl w:val="A778353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AC2E6207"/>
    <w:multiLevelType w:val="singleLevel"/>
    <w:tmpl w:val="AC2E620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C2A5FB63"/>
    <w:multiLevelType w:val="singleLevel"/>
    <w:tmpl w:val="C2A5FB6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>
    <w:nsid w:val="CDF52CBC"/>
    <w:multiLevelType w:val="singleLevel"/>
    <w:tmpl w:val="CDF52CB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7">
    <w:nsid w:val="DDB76D37"/>
    <w:multiLevelType w:val="singleLevel"/>
    <w:tmpl w:val="DDB76D3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>
    <w:nsid w:val="E9C679E0"/>
    <w:multiLevelType w:val="singleLevel"/>
    <w:tmpl w:val="E9C679E0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9">
    <w:nsid w:val="FCF72050"/>
    <w:multiLevelType w:val="singleLevel"/>
    <w:tmpl w:val="FCF72050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0">
    <w:nsid w:val="FD1ECDDA"/>
    <w:multiLevelType w:val="singleLevel"/>
    <w:tmpl w:val="FD1ECDDA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1">
    <w:nsid w:val="0A0774F1"/>
    <w:multiLevelType w:val="singleLevel"/>
    <w:tmpl w:val="0A0774F1"/>
    <w:lvl w:ilvl="0">
      <w:start w:val="1"/>
      <w:numFmt w:val="decimal"/>
      <w:suff w:val="nothing"/>
      <w:lvlText w:val="%1．"/>
      <w:lvlJc w:val="left"/>
      <w:pPr>
        <w:ind w:left="240" w:firstLine="400"/>
      </w:pPr>
      <w:rPr>
        <w:rFonts w:hint="default"/>
      </w:rPr>
    </w:lvl>
  </w:abstractNum>
  <w:abstractNum w:abstractNumId="12">
    <w:nsid w:val="1D6A8D1D"/>
    <w:multiLevelType w:val="singleLevel"/>
    <w:tmpl w:val="1D6A8D1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3">
    <w:nsid w:val="1F22E84D"/>
    <w:multiLevelType w:val="singleLevel"/>
    <w:tmpl w:val="1F22E84D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4">
    <w:nsid w:val="25922DC1"/>
    <w:multiLevelType w:val="singleLevel"/>
    <w:tmpl w:val="25922DC1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5">
    <w:nsid w:val="2E205F22"/>
    <w:multiLevelType w:val="singleLevel"/>
    <w:tmpl w:val="2E205F22"/>
    <w:lvl w:ilvl="0">
      <w:start w:val="1"/>
      <w:numFmt w:val="decimal"/>
      <w:suff w:val="nothing"/>
      <w:lvlText w:val="%1．"/>
      <w:lvlJc w:val="left"/>
      <w:pPr>
        <w:ind w:left="240" w:firstLine="400"/>
      </w:pPr>
      <w:rPr>
        <w:rFonts w:hint="default"/>
      </w:rPr>
    </w:lvl>
  </w:abstractNum>
  <w:abstractNum w:abstractNumId="16">
    <w:nsid w:val="3B878683"/>
    <w:multiLevelType w:val="singleLevel"/>
    <w:tmpl w:val="3B87868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7">
    <w:nsid w:val="3D8FB99B"/>
    <w:multiLevelType w:val="singleLevel"/>
    <w:tmpl w:val="3D8FB99B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13"/>
  </w:num>
  <w:num w:numId="2">
    <w:abstractNumId w:val="15"/>
  </w:num>
  <w:num w:numId="3">
    <w:abstractNumId w:val="14"/>
  </w:num>
  <w:num w:numId="4">
    <w:abstractNumId w:val="9"/>
  </w:num>
  <w:num w:numId="5">
    <w:abstractNumId w:val="5"/>
  </w:num>
  <w:num w:numId="6">
    <w:abstractNumId w:val="11"/>
  </w:num>
  <w:num w:numId="7">
    <w:abstractNumId w:val="7"/>
  </w:num>
  <w:num w:numId="8">
    <w:abstractNumId w:val="0"/>
  </w:num>
  <w:num w:numId="9">
    <w:abstractNumId w:val="10"/>
  </w:num>
  <w:num w:numId="10">
    <w:abstractNumId w:val="4"/>
  </w:num>
  <w:num w:numId="11">
    <w:abstractNumId w:val="16"/>
  </w:num>
  <w:num w:numId="12">
    <w:abstractNumId w:val="2"/>
  </w:num>
  <w:num w:numId="13">
    <w:abstractNumId w:val="12"/>
  </w:num>
  <w:num w:numId="14">
    <w:abstractNumId w:val="17"/>
  </w:num>
  <w:num w:numId="15">
    <w:abstractNumId w:val="6"/>
  </w:num>
  <w:num w:numId="16">
    <w:abstractNumId w:val="1"/>
  </w:num>
  <w:num w:numId="17">
    <w:abstractNumId w:val="8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OGYyZTc3MDFjNWI0YTk5NTMzYjFiZGE2YzRlOGMifQ=="/>
  </w:docVars>
  <w:rsids>
    <w:rsidRoot w:val="13ED2AE1"/>
    <w:rsid w:val="00227F55"/>
    <w:rsid w:val="002D49C0"/>
    <w:rsid w:val="00311C1A"/>
    <w:rsid w:val="00335097"/>
    <w:rsid w:val="00681686"/>
    <w:rsid w:val="00725B62"/>
    <w:rsid w:val="007C011B"/>
    <w:rsid w:val="00811BC2"/>
    <w:rsid w:val="0081342B"/>
    <w:rsid w:val="00842AF2"/>
    <w:rsid w:val="008B7A26"/>
    <w:rsid w:val="00955768"/>
    <w:rsid w:val="00A50718"/>
    <w:rsid w:val="00AA281E"/>
    <w:rsid w:val="00AB48F6"/>
    <w:rsid w:val="00AE4BB1"/>
    <w:rsid w:val="00B54F57"/>
    <w:rsid w:val="00B74BEB"/>
    <w:rsid w:val="00BA01BA"/>
    <w:rsid w:val="00C57DB5"/>
    <w:rsid w:val="00D00B77"/>
    <w:rsid w:val="00D2254E"/>
    <w:rsid w:val="00E04582"/>
    <w:rsid w:val="00EA747E"/>
    <w:rsid w:val="00EB3C51"/>
    <w:rsid w:val="00F721CF"/>
    <w:rsid w:val="03615C47"/>
    <w:rsid w:val="06820CAF"/>
    <w:rsid w:val="0867275E"/>
    <w:rsid w:val="12280BBF"/>
    <w:rsid w:val="13ED2AE1"/>
    <w:rsid w:val="15033573"/>
    <w:rsid w:val="1DA85AF5"/>
    <w:rsid w:val="238D6095"/>
    <w:rsid w:val="25FF6C94"/>
    <w:rsid w:val="278046E0"/>
    <w:rsid w:val="28F67D60"/>
    <w:rsid w:val="2A2348FB"/>
    <w:rsid w:val="2B6B0F8B"/>
    <w:rsid w:val="2F4D3910"/>
    <w:rsid w:val="2F685C59"/>
    <w:rsid w:val="36293B64"/>
    <w:rsid w:val="3A6B582C"/>
    <w:rsid w:val="40476DAC"/>
    <w:rsid w:val="409E4BA4"/>
    <w:rsid w:val="4180507D"/>
    <w:rsid w:val="42730F6B"/>
    <w:rsid w:val="42FD4FD1"/>
    <w:rsid w:val="435B5175"/>
    <w:rsid w:val="4420005C"/>
    <w:rsid w:val="48113335"/>
    <w:rsid w:val="4B4174BC"/>
    <w:rsid w:val="4B681523"/>
    <w:rsid w:val="544F7EC6"/>
    <w:rsid w:val="55F85053"/>
    <w:rsid w:val="56D20DB2"/>
    <w:rsid w:val="57160009"/>
    <w:rsid w:val="5E445DC2"/>
    <w:rsid w:val="5E9C110E"/>
    <w:rsid w:val="61C562F5"/>
    <w:rsid w:val="646B7DEF"/>
    <w:rsid w:val="66283CDE"/>
    <w:rsid w:val="69A64B2A"/>
    <w:rsid w:val="7C7501A6"/>
    <w:rsid w:val="7E645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175</Words>
  <Characters>999</Characters>
  <Application>Microsoft Office Word</Application>
  <DocSecurity>0</DocSecurity>
  <Lines>8</Lines>
  <Paragraphs>2</Paragraphs>
  <ScaleCrop>false</ScaleCrop>
  <Company>DoubleOX</Company>
  <LinksUpToDate>false</LinksUpToDate>
  <CharactersWithSpaces>1172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laugh and grow fat</dc:creator>
  <cp:lastModifiedBy>China</cp:lastModifiedBy>
  <cp:revision>12</cp:revision>
  <dcterms:created xsi:type="dcterms:W3CDTF">2022-03-28T05:07:00Z</dcterms:created>
  <dcterms:modified xsi:type="dcterms:W3CDTF">2024-08-28T03:34:00Z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745F54155E294AFB848E38C8A324DE98_13</vt:lpwstr>
  </property>
</Properties>
</file>