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outlineLvl w:val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220" w:lineRule="atLeast"/>
        <w:jc w:val="center"/>
        <w:outlineLvl w:val="0"/>
        <w:rPr>
          <w:rFonts w:ascii="方正小标宋简体" w:hAnsi="黑体" w:eastAsia="方正小标宋简体"/>
          <w:b/>
          <w:sz w:val="44"/>
          <w:szCs w:val="44"/>
        </w:rPr>
      </w:pPr>
      <w:r>
        <w:rPr>
          <w:rFonts w:hint="eastAsia" w:ascii="方正小标宋简体" w:hAnsi="黑体" w:eastAsia="方正小标宋简体"/>
          <w:b/>
          <w:sz w:val="44"/>
          <w:szCs w:val="44"/>
        </w:rPr>
        <w:t>本次检验项目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餐饮食品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GB 2762-2022《食品安全国家标准 食品中污染物限量》、GB 2760-2014《食品安全国家标准 食品添加剂使用标准》、GB 7099-2015《食品安全国家标准 糕点、面包》、GB 2761-2017《食品安全国家标准 食品中真菌毒素限量》、中华人民共和国卫生部 国家食品药品监督管理局《关于禁止餐饮服务单位采购、贮存、使用食品添加剂亚硝酸盐的公告》(2012年第10号)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花生制品(自制)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酱卤肉制品(自制)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总砷(以As计)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酱腌菜(自制)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的抽检项目包括苯甲酸及其钠盐(以苯甲酸计)、脱氢乙酸及其钠盐(以脱氢乙酸计)、甜蜜素(以环己基氨基磺酸计)、山梨酸及其钾盐(以山梨酸计)、糖精钠(以糖精计)；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面包(自制)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的抽检项目包括过氧化值(以脂肪计)、铝的残留量(干样品,以Al计)、酸价(以脂肪计)、山梨酸及其钾盐(以山梨酸计)、脱氢乙酸及其钠盐(以脱氢乙酸计)；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奶茶(自制)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的抽检项目包括糖精钠(以糖精计)、脱氢乙酸及其钠盐(以脱氢乙酸计)、山梨酸及其钾盐(以山梨酸计)、苯甲酸及其钠盐(以苯甲酸计)；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其他生制面制品(自制)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的抽检项目包括苯甲酸及其钠盐(以苯甲酸计)、山梨酸及其钾盐(以山梨酸计)、脱氢乙酸及其钠盐(以脱氢乙酸计)、二氧化硫残留量、柠檬黄；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其他饮料(自制)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的抽检项目包括安赛蜜、甜蜜素(以环己基氨基磺酸计)、苯甲酸及其钠盐(以苯甲酸计)、山梨酸及其钾盐(以山梨酸计)、脱氢乙酸及其钠盐(以脱氢乙酸计)、糖精钠(以糖精计)；</w:t>
      </w:r>
    </w:p>
    <w:p>
      <w:pPr>
        <w:numPr>
          <w:ilvl w:val="0"/>
          <w:numId w:val="2"/>
        </w:numPr>
        <w:spacing w:line="640" w:lineRule="exact"/>
        <w:ind w:left="240" w:leftChars="0" w:firstLine="640" w:firstLineChars="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default" w:ascii="仿宋_GB2312" w:hAnsi="黑体" w:eastAsia="仿宋_GB2312"/>
          <w:sz w:val="32"/>
          <w:szCs w:val="32"/>
          <w:lang w:val="en-US" w:eastAsia="zh-CN"/>
        </w:rPr>
        <w:t>油炸肉类(自制)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的抽检项目包括亚硝酸盐(以亚硝酸钠计)、山梨酸及其钾盐(以山梨酸计)、苯甲酸及其钠盐(以苯甲酸计)。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炒货食品及坚果制品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19300-2014《食品安全国家标准 坚果与籽类食品》、GB 2761-2017《食品安全国家标准 食品中真菌毒素限量》、GB 2762-2022《食品安全国家标准 食品中污染物限量》。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开心果、杏仁、扁桃仁、松仁、瓜子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黄曲霉毒素B₁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其他炒货食品及坚果制品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的抽检项目包括过氧化值(以脂肪计)、二氧化硫残留量、黄曲霉毒素B₁、铅(以Pb计)、酸价(以脂肪计)(KOH)、甜蜜素(以环己基氨基磺酸计)、糖精钠(以糖精计)。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淀粉及淀粉制品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粉丝粉条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、苋菜红、日落黄、亮蓝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豆制品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5"/>
        </w:numPr>
        <w:spacing w:line="640" w:lineRule="exact"/>
        <w:ind w:left="240" w:leftChars="0" w:firstLine="640" w:firstLineChars="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豆干、豆腐、豆皮等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5"/>
        </w:numPr>
        <w:spacing w:line="640" w:lineRule="exact"/>
        <w:ind w:left="240" w:leftChars="0" w:firstLine="640" w:firstLineChars="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腐竹、油皮及其再制品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方便食品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17400-2015《食品安全国家标准 方便面》。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6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油炸面、非油炸面、方便米粉(米线)、方便粉丝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水分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糕点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7099-2015《食品安全国家标准 糕点、面包》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糕点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过氧化值(以脂肪计)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酸价(以脂肪计)(KOH)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铝的残留量(干样品,以Al计)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7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粽子的抽检项目包括糖精钠(以糖精计)、山梨酸及其钾盐(以山梨酸计)、脱氢乙酸及其钠盐(以脱氢乙酸计)、安赛蜜。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粮食加工品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食品中污染物限量》、GB 2761-2017《食品安全国家标准 食品中真菌毒素限量》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发酵面制品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大米的抽检项目包括赭曲霉毒素A、黄曲霉毒素B₁、铅(以Pb计)、镉(以Cd计)、苯并[a]芘</w:t>
      </w:r>
      <w:r>
        <w:rPr>
          <w:rFonts w:hint="eastAsia" w:ascii="Cambria Math" w:hAnsi="Cambria Math" w:eastAsia="仿宋_GB2312" w:cs="Cambria Math"/>
          <w:sz w:val="32"/>
          <w:szCs w:val="32"/>
          <w:lang w:val="en-US" w:eastAsia="zh-CN"/>
        </w:rPr>
        <w:t xml:space="preserve"> ；</w:t>
      </w:r>
    </w:p>
    <w:p>
      <w:pPr>
        <w:numPr>
          <w:ilvl w:val="0"/>
          <w:numId w:val="8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其他谷物粉类制成品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的抽检项目包括苯甲酸及其钠盐(以苯甲酸计)、山梨酸及其钾盐(以山梨酸计)、脱氢乙酸及其钠盐(以脱氢乙酸计)。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肉制品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9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食用血制品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铬(以Cr计)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胭脂红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食糖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13104-2014《食品安全国家标准 食糖》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白砂糖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螨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10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冰糖的抽检项目包括二氧化硫残留量、螨。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蔬菜制品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酱腌菜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11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蔬菜干制品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铅(以Pb计)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、二氧化硫残留量。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水果制品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GB 14884-2016《食品安全国家标准 蜜饯》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2762-2022《食品安全国家标准 食品中污染物限量》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蜜饯类、凉果类、果脯类、话化类、果糕类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大肠菌群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霉菌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菌落总数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糖精钠(以糖精计)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、铅(以Pb计)、脱氢乙酸及其钠盐(以脱氢乙酸计)、甜蜜素(以环己基氨基磺酸计)；</w:t>
      </w:r>
    </w:p>
    <w:p>
      <w:pPr>
        <w:numPr>
          <w:ilvl w:val="0"/>
          <w:numId w:val="12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水果干制品(含干枸杞)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的抽检项目包括糖精钠(以糖精计)、铅(以Pb计)、山梨酸及其钾盐(以山梨酸计)。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调味品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、整顿办函[2011]1号《食品中可能违法添加的非食用物质和易滥用的食品添加剂品种名单(第五批)》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火锅底料、麻辣烫底料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Cambria Math" w:hAnsi="Cambria Math" w:eastAsia="仿宋_GB2312" w:cs="Cambria Math"/>
          <w:sz w:val="32"/>
          <w:szCs w:val="32"/>
          <w:lang w:eastAsia="zh-CN"/>
        </w:rPr>
        <w:t>；</w:t>
      </w:r>
    </w:p>
    <w:p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其他半固体调味料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罂粟碱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吗啡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可待因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那可丁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脱氢乙酸及其钠盐(以脱氢乙酸计)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、甜蜜素(以环己基氨基磺酸计)；</w:t>
      </w:r>
    </w:p>
    <w:p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其他香辛料调味品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日落黄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柠檬黄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甜蜜素(以环己基氨基磺酸计)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二氧化硫残留量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3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其他液体调味料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的抽检项目包括苯甲酸及其钠盐(以苯甲酸计)、山梨酸及其钾盐(以山梨酸计)、脱氢乙酸及其钠盐(以脱氢乙酸计)、糖精钠(以糖精计)。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饮料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抽检依据是GB 2760-2014《食品安全国家标准 食品添加剂使用标准》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、GB 7101-2022《食品安全国家标准 饮料》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4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果蔬汁类及其饮料</w:t>
      </w:r>
      <w:r>
        <w:rPr>
          <w:rFonts w:ascii="仿宋_GB2312" w:hAnsi="黑体" w:eastAsia="仿宋_GB2312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sz w:val="32"/>
          <w:szCs w:val="32"/>
        </w:rPr>
        <w:t>苯甲酸及其钠盐(以苯甲酸计)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山梨酸及其钾盐(以山梨酸计)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安赛蜜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、菌落总数。</w:t>
      </w:r>
    </w:p>
    <w:p>
      <w:pPr>
        <w:numPr>
          <w:ilvl w:val="0"/>
          <w:numId w:val="1"/>
        </w:numPr>
        <w:spacing w:line="640" w:lineRule="exact"/>
        <w:outlineLvl w:val="0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黑体" w:eastAsia="黑体" w:cs="黑体"/>
          <w:color w:val="000000"/>
          <w:sz w:val="32"/>
          <w:szCs w:val="32"/>
          <w:lang w:eastAsia="zh-CN"/>
        </w:rPr>
        <w:t>食用农产品</w:t>
      </w:r>
    </w:p>
    <w:p>
      <w:pPr>
        <w:spacing w:line="640" w:lineRule="exact"/>
        <w:ind w:firstLine="482" w:firstLineChars="150"/>
        <w:outlineLvl w:val="1"/>
        <w:rPr>
          <w:rFonts w:ascii="楷体" w:hAnsi="楷体" w:eastAsia="楷体"/>
          <w:b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楷体" w:hAnsi="楷体" w:eastAsia="楷体"/>
          <w:b/>
          <w:sz w:val="32"/>
          <w:szCs w:val="32"/>
          <w:highlight w:val="none"/>
        </w:rPr>
      </w:pPr>
      <w:r>
        <w:rPr>
          <w:rFonts w:hint="eastAsia" w:ascii="仿宋_GB2312" w:hAnsi="黑体" w:eastAsia="仿宋_GB2312"/>
          <w:sz w:val="32"/>
          <w:szCs w:val="32"/>
          <w:highlight w:val="none"/>
        </w:rPr>
        <w:t>抽检依据是GB 2763-2021《食品安全国家标准 食品中农药最大残留限量》</w:t>
      </w:r>
      <w:r>
        <w:rPr>
          <w:rFonts w:hint="eastAsia" w:ascii="仿宋_GB2312" w:hAnsi="黑体" w:eastAsia="仿宋_GB2312"/>
          <w:sz w:val="32"/>
          <w:szCs w:val="32"/>
          <w:highlight w:val="none"/>
          <w:lang w:eastAsia="zh-CN"/>
        </w:rPr>
        <w:t>、GB 31650-2019《食品安全国家标准 食品中兽药最大残留限量》、GB 31650.1-2022《食品安全国家标准 食品中41种兽药最大残留限量》、GB 19300-2014《食品安全国家标准 坚果与籽类食品》、GB 2762-2022《食品安全国家标准 食品中污染物限量》、GB 2761-2017《食品安全国家标准 食品中真菌毒素限量》、农业农村部公告 第250号《食品动物中禁止使用的药品及其他化合物清单》、GB 2760-2014《食品安全国家标准 食品添加剂使用标准》、GB 2763.1-2022《食品安全国家标准 食品中2,4-滴丁酸钠盐等112种农药最大残留限量》。</w:t>
      </w:r>
    </w:p>
    <w:p>
      <w:pPr>
        <w:spacing w:line="640" w:lineRule="exact"/>
        <w:ind w:firstLine="482" w:firstLineChars="150"/>
        <w:outlineLvl w:val="1"/>
        <w:rPr>
          <w:rFonts w:ascii="黑体" w:eastAsia="黑体" w:cs="黑体"/>
          <w:color w:val="000000"/>
          <w:sz w:val="32"/>
          <w:szCs w:val="32"/>
        </w:rPr>
      </w:pPr>
      <w:r>
        <w:rPr>
          <w:rFonts w:hint="eastAsia" w:ascii="楷体" w:hAnsi="楷体" w:eastAsia="楷体"/>
          <w:b/>
          <w:sz w:val="32"/>
          <w:szCs w:val="32"/>
        </w:rPr>
        <w:t>（二）检验项目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葱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毒死蜱、甲拌磷、甲基异柳磷、氯氟氰菊酯和高效氯氟氰菊酯、噻虫嗪；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大白菜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毒死蜱、水胺硫磷、乙酰甲胺磷；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番茄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敌敌畏、毒死蜱、腐霉利、氯氟氰菊酯和高效氯氟氰菊酯；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柑、橘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苯醚甲环唑、丙溴磷、联苯菊酯、水胺硫磷、氯氟氰菊酯和高效氯氟氰菊酯、毒死蜱；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黄瓜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腐霉利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氧乐果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b w:val="0"/>
          <w:bCs w:val="0"/>
          <w:color w:val="auto"/>
          <w:sz w:val="32"/>
          <w:szCs w:val="32"/>
          <w:lang w:eastAsia="zh-CN"/>
        </w:rPr>
        <w:t>姜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的抽检项目包括铅(以Pb计)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吡虫啉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敌敌畏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二氧化硫残留量；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豇豆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的抽检项目包括倍硫磷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毒死蜱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灭蝇胺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噻虫胺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噻虫嗪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水胺硫磷；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辣椒的抽检项目包括敌敌畏、啶虫脒、毒死蜱、氯氟氰菊酯和高效氯氟氰菊酯、噻虫胺、噻虫嗪；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普通白菜的抽检项目包括吡虫啉、啶虫脒、毒死蜱、水胺硫磷、氧乐果；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芹菜的抽检项目包括毒死蜱、甲拌磷、克百威、噻虫胺、水胺硫磷；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油麦菜的抽检项目包括毒死蜱、水胺硫磷、乙酰甲胺磷；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鲜食用菌的抽检项目包括镉(以Cd计)、氯氟氰菊酯和高效氯氟氰菊酯、氯氰菊酯和高效氯氰菊酯；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橙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苯醚甲环唑、水胺硫磷、联苯菊酯、丙溴磷；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香蕉的抽检项目包括苯醚甲环唑、腈苯唑、吡虫啉、噻虫胺、噻虫嗪、联苯菊酯；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桑葚的抽检项目包括脱氢乙酸及其钠盐(以脱氢乙酸计)、糖精钠(以糖精计)、三氯蔗糖、甜蜜素(以环己基氨基磺酸计)；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生干籽类的抽检项目包括酸价(以脂肪计)(KOH)、过氧化值(以脂肪计)、黄曲霉毒素B₁；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猪肉的抽检项目包括氟苯尼考、克伦特罗、莱克多巴胺、沙丁胺醇、恩诺沙星；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Cambria Math" w:hAnsi="Cambria Math" w:eastAsia="仿宋_GB2312" w:cs="Cambria Math"/>
          <w:color w:val="auto"/>
          <w:sz w:val="32"/>
          <w:szCs w:val="32"/>
          <w:lang w:eastAsia="zh-CN"/>
        </w:rPr>
        <w:t>鸡蛋</w:t>
      </w:r>
      <w:r>
        <w:rPr>
          <w:rFonts w:ascii="仿宋_GB2312" w:hAnsi="黑体" w:eastAsia="仿宋_GB2312"/>
          <w:color w:val="auto"/>
          <w:sz w:val="32"/>
          <w:szCs w:val="32"/>
        </w:rPr>
        <w:t>的抽检项目包括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地美硝唑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恩诺沙星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甲硝唑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color w:val="auto"/>
          <w:sz w:val="32"/>
          <w:szCs w:val="32"/>
        </w:rPr>
        <w:t>氟苯尼考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</w:rPr>
        <w:t>淡水鱼</w:t>
      </w: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的抽检项目包括恩诺沙星、甲氧苄啶、地西泮、氧氟沙星；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鸡肉的抽检项目包括氧氟沙星、恩诺沙星、甲氧苄啶、培氟沙星、诺氟沙星；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韭菜的抽检项目包括敌敌畏、毒死蜱、腐霉利、克百威、氯氟氰菊酯和高效氯氟氰菊酯；</w:t>
      </w:r>
    </w:p>
    <w:p>
      <w:pPr>
        <w:numPr>
          <w:ilvl w:val="0"/>
          <w:numId w:val="15"/>
        </w:numPr>
        <w:spacing w:line="640" w:lineRule="exact"/>
        <w:ind w:firstLine="640" w:firstLine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  <w:r>
        <w:rPr>
          <w:rFonts w:hint="eastAsia" w:ascii="仿宋_GB2312" w:hAnsi="黑体" w:eastAsia="仿宋_GB2312"/>
          <w:color w:val="auto"/>
          <w:sz w:val="32"/>
          <w:szCs w:val="32"/>
          <w:lang w:eastAsia="zh-CN"/>
        </w:rPr>
        <w:t>茄子的抽检项目包括甲拌磷、噻虫胺、水胺硫磷。</w:t>
      </w:r>
      <w:bookmarkStart w:id="0" w:name="_GoBack"/>
      <w:bookmarkEnd w:id="0"/>
    </w:p>
    <w:p>
      <w:pPr>
        <w:numPr>
          <w:ilvl w:val="0"/>
          <w:numId w:val="0"/>
        </w:numPr>
        <w:spacing w:line="640" w:lineRule="exact"/>
        <w:ind w:leftChars="200"/>
        <w:jc w:val="both"/>
        <w:rPr>
          <w:rFonts w:hint="eastAsia" w:ascii="仿宋_GB2312" w:hAnsi="黑体" w:eastAsia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F0DAD5"/>
    <w:multiLevelType w:val="singleLevel"/>
    <w:tmpl w:val="8FF0DAD5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9FF9C197"/>
    <w:multiLevelType w:val="singleLevel"/>
    <w:tmpl w:val="9FF9C19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>
    <w:nsid w:val="A7783533"/>
    <w:multiLevelType w:val="singleLevel"/>
    <w:tmpl w:val="A778353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90FB4AF"/>
    <w:multiLevelType w:val="singleLevel"/>
    <w:tmpl w:val="A90FB4AF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AC2E6207"/>
    <w:multiLevelType w:val="singleLevel"/>
    <w:tmpl w:val="AC2E620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DF52CBC"/>
    <w:multiLevelType w:val="singleLevel"/>
    <w:tmpl w:val="CDF52CB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DDB76D37"/>
    <w:multiLevelType w:val="singleLevel"/>
    <w:tmpl w:val="DDB76D37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7">
    <w:nsid w:val="E9C679E0"/>
    <w:multiLevelType w:val="singleLevel"/>
    <w:tmpl w:val="E9C679E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FCF72050"/>
    <w:multiLevelType w:val="singleLevel"/>
    <w:tmpl w:val="FCF72050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>
    <w:nsid w:val="0A0774F1"/>
    <w:multiLevelType w:val="singleLevel"/>
    <w:tmpl w:val="0A0774F1"/>
    <w:lvl w:ilvl="0" w:tentative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0">
    <w:nsid w:val="1F22E84D"/>
    <w:multiLevelType w:val="singleLevel"/>
    <w:tmpl w:val="1F22E84D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1">
    <w:nsid w:val="25922DC1"/>
    <w:multiLevelType w:val="singleLevel"/>
    <w:tmpl w:val="25922DC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2E205F22"/>
    <w:multiLevelType w:val="singleLevel"/>
    <w:tmpl w:val="2E205F22"/>
    <w:lvl w:ilvl="0" w:tentative="0">
      <w:start w:val="1"/>
      <w:numFmt w:val="decimal"/>
      <w:suff w:val="nothing"/>
      <w:lvlText w:val="%1．"/>
      <w:lvlJc w:val="left"/>
      <w:pPr>
        <w:ind w:left="240" w:firstLine="400"/>
      </w:pPr>
      <w:rPr>
        <w:rFonts w:hint="default"/>
      </w:rPr>
    </w:lvl>
  </w:abstractNum>
  <w:abstractNum w:abstractNumId="13">
    <w:nsid w:val="3B878683"/>
    <w:multiLevelType w:val="singleLevel"/>
    <w:tmpl w:val="3B878683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3D8FB99B"/>
    <w:multiLevelType w:val="singleLevel"/>
    <w:tmpl w:val="3D8FB99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0"/>
  </w:num>
  <w:num w:numId="2">
    <w:abstractNumId w:val="12"/>
  </w:num>
  <w:num w:numId="3">
    <w:abstractNumId w:val="11"/>
  </w:num>
  <w:num w:numId="4">
    <w:abstractNumId w:val="8"/>
  </w:num>
  <w:num w:numId="5">
    <w:abstractNumId w:val="9"/>
  </w:num>
  <w:num w:numId="6">
    <w:abstractNumId w:val="6"/>
  </w:num>
  <w:num w:numId="7">
    <w:abstractNumId w:val="0"/>
  </w:num>
  <w:num w:numId="8">
    <w:abstractNumId w:val="4"/>
  </w:num>
  <w:num w:numId="9">
    <w:abstractNumId w:val="13"/>
  </w:num>
  <w:num w:numId="10">
    <w:abstractNumId w:val="3"/>
  </w:num>
  <w:num w:numId="11">
    <w:abstractNumId w:val="14"/>
  </w:num>
  <w:num w:numId="12">
    <w:abstractNumId w:val="5"/>
  </w:num>
  <w:num w:numId="13">
    <w:abstractNumId w:val="1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zOTUyZTE5MmMzYzAxMTJmMjYzMjZlMjQ2Y2VhNDIifQ=="/>
  </w:docVars>
  <w:rsids>
    <w:rsidRoot w:val="13ED2AE1"/>
    <w:rsid w:val="00227F55"/>
    <w:rsid w:val="002D49C0"/>
    <w:rsid w:val="00311C1A"/>
    <w:rsid w:val="00681686"/>
    <w:rsid w:val="00725B62"/>
    <w:rsid w:val="007C011B"/>
    <w:rsid w:val="00811BC2"/>
    <w:rsid w:val="0081342B"/>
    <w:rsid w:val="008B7A26"/>
    <w:rsid w:val="00955768"/>
    <w:rsid w:val="00A50718"/>
    <w:rsid w:val="00AA281E"/>
    <w:rsid w:val="00AB48F6"/>
    <w:rsid w:val="00AE4BB1"/>
    <w:rsid w:val="00B54F57"/>
    <w:rsid w:val="00B74BEB"/>
    <w:rsid w:val="00BA01BA"/>
    <w:rsid w:val="00C57DB5"/>
    <w:rsid w:val="00D00B77"/>
    <w:rsid w:val="00E04582"/>
    <w:rsid w:val="00EA747E"/>
    <w:rsid w:val="00EB3C51"/>
    <w:rsid w:val="00F721CF"/>
    <w:rsid w:val="03615C47"/>
    <w:rsid w:val="06820CAF"/>
    <w:rsid w:val="0867275E"/>
    <w:rsid w:val="12280BBF"/>
    <w:rsid w:val="13ED2AE1"/>
    <w:rsid w:val="15033573"/>
    <w:rsid w:val="1DA85AF5"/>
    <w:rsid w:val="238D6095"/>
    <w:rsid w:val="25FF6C94"/>
    <w:rsid w:val="28F67D60"/>
    <w:rsid w:val="2A2348FB"/>
    <w:rsid w:val="2B6B0F8B"/>
    <w:rsid w:val="2F4D3910"/>
    <w:rsid w:val="2F685C59"/>
    <w:rsid w:val="36293B64"/>
    <w:rsid w:val="3A6B582C"/>
    <w:rsid w:val="40476DAC"/>
    <w:rsid w:val="409E4BA4"/>
    <w:rsid w:val="4180507D"/>
    <w:rsid w:val="42730F6B"/>
    <w:rsid w:val="42FD4FD1"/>
    <w:rsid w:val="4420005C"/>
    <w:rsid w:val="48113335"/>
    <w:rsid w:val="4B4174BC"/>
    <w:rsid w:val="4B681523"/>
    <w:rsid w:val="544F7EC6"/>
    <w:rsid w:val="55F85053"/>
    <w:rsid w:val="57160009"/>
    <w:rsid w:val="5E445DC2"/>
    <w:rsid w:val="5E9C110E"/>
    <w:rsid w:val="61C562F5"/>
    <w:rsid w:val="646B7DEF"/>
    <w:rsid w:val="66283CDE"/>
    <w:rsid w:val="7C7501A6"/>
    <w:rsid w:val="7E64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15</Pages>
  <Words>4564</Words>
  <Characters>5103</Characters>
  <Lines>18</Lines>
  <Paragraphs>5</Paragraphs>
  <TotalTime>162</TotalTime>
  <ScaleCrop>false</ScaleCrop>
  <LinksUpToDate>false</LinksUpToDate>
  <CharactersWithSpaces>5202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2022-03-28T05:07:00Z</dcterms:created>
  <dc:creator>laugh and grow fat</dc:creator>
  <cp:lastModifiedBy>le</cp:lastModifiedBy>
  <dcterms:modified xsi:type="dcterms:W3CDTF">2024-06-27T06:55:24Z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745F54155E294AFB848E38C8A324DE98_13</vt:lpwstr>
  </property>
</Properties>
</file>