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C79" w:rsidRPr="00AD4C79" w:rsidRDefault="00AD4C79" w:rsidP="00AD4C79">
      <w:pPr>
        <w:spacing w:line="580" w:lineRule="exact"/>
        <w:rPr>
          <w:rFonts w:ascii="黑体" w:eastAsia="黑体" w:hAnsi="黑体" w:cs="Times New Roman"/>
          <w:sz w:val="32"/>
          <w:szCs w:val="32"/>
        </w:rPr>
      </w:pPr>
      <w:r w:rsidRPr="00AD4C79">
        <w:rPr>
          <w:rFonts w:ascii="黑体" w:eastAsia="黑体" w:hAnsi="黑体" w:cs="Times New Roman" w:hint="eastAsia"/>
          <w:sz w:val="32"/>
          <w:szCs w:val="32"/>
        </w:rPr>
        <w:t>附件</w:t>
      </w:r>
      <w:r w:rsidRPr="00AD4C79">
        <w:rPr>
          <w:rFonts w:ascii="黑体" w:eastAsia="黑体" w:hAnsi="黑体" w:cs="Times New Roman"/>
          <w:sz w:val="32"/>
          <w:szCs w:val="32"/>
        </w:rPr>
        <w:t>1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</w:p>
    <w:p w:rsidR="00AD4C79" w:rsidRPr="00AD4C79" w:rsidRDefault="00AD4C79" w:rsidP="00AD4C79">
      <w:pPr>
        <w:spacing w:line="580" w:lineRule="exact"/>
        <w:ind w:firstLineChars="200" w:firstLine="880"/>
        <w:jc w:val="center"/>
        <w:rPr>
          <w:rFonts w:ascii="方正小标宋简体" w:eastAsia="方正小标宋简体" w:hAnsi="Calibri" w:cs="Times New Roman"/>
          <w:b/>
          <w:sz w:val="44"/>
          <w:szCs w:val="44"/>
        </w:rPr>
      </w:pPr>
      <w:r w:rsidRPr="00AD4C79">
        <w:rPr>
          <w:rFonts w:ascii="方正小标宋简体" w:eastAsia="方正小标宋简体" w:cs="Times New Roman" w:hint="eastAsia"/>
          <w:b/>
          <w:sz w:val="44"/>
          <w:szCs w:val="44"/>
        </w:rPr>
        <w:t>本次检验项目</w:t>
      </w:r>
    </w:p>
    <w:p w:rsidR="00AD4C79" w:rsidRPr="00AD4C79" w:rsidRDefault="00B52B09" w:rsidP="00AD4C79">
      <w:pPr>
        <w:spacing w:line="580" w:lineRule="exact"/>
        <w:ind w:firstLine="4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b/>
          <w:bCs/>
          <w:sz w:val="32"/>
          <w:szCs w:val="32"/>
        </w:rPr>
        <w:t>一</w:t>
      </w:r>
      <w:r w:rsidR="00AD4C79" w:rsidRPr="00AD4C79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D4C79" w:rsidRPr="00AD4C79">
        <w:rPr>
          <w:rFonts w:ascii="黑体" w:eastAsia="黑体" w:cs="Times New Roman" w:hint="eastAsia"/>
          <w:color w:val="FF0000"/>
          <w:sz w:val="32"/>
          <w:szCs w:val="32"/>
        </w:rPr>
        <w:t>淀粉及淀粉制品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抽检依据GB 2760-2014《食品安全国家标准 食品添加剂使用标准》、GB 2762-2022《食品安全国家标准 食品中污染物限量》、GB 31637-2016《食品安全国家标准 食用淀粉》等标准和指标的要求。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淀粉及淀粉制品的抽检项目包括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赤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藓红、喹啉黄、酸性红、亮蓝、诱惑红、日落黄、胭脂红、苋菜红、靛蓝、新红、柠檬黄、二氧化硫残留量、铝的残留量(干样品,以Al计)、山梨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)、苯甲酸及其钠盐(以苯甲酸计)、铅(以</w:t>
      </w:r>
      <w:proofErr w:type="spellStart"/>
      <w:r w:rsidRPr="00AD4C79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AD4C79">
        <w:rPr>
          <w:rFonts w:ascii="仿宋_GB2312" w:eastAsia="仿宋_GB2312" w:cs="Times New Roman" w:hint="eastAsia"/>
          <w:sz w:val="32"/>
          <w:szCs w:val="32"/>
        </w:rPr>
        <w:t>计)、菌落总数、大肠菌群、霉菌和酵母菌、脱氢乙酸及其钠盐(以脱氢乙酸计)。</w:t>
      </w:r>
    </w:p>
    <w:p w:rsidR="00AD4C79" w:rsidRPr="00AD4C79" w:rsidRDefault="00B52B09" w:rsidP="00AD4C79">
      <w:pPr>
        <w:spacing w:line="580" w:lineRule="exact"/>
        <w:ind w:firstLine="4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b/>
          <w:bCs/>
          <w:sz w:val="32"/>
          <w:szCs w:val="32"/>
        </w:rPr>
        <w:t>二</w:t>
      </w:r>
      <w:r w:rsidR="00AD4C79" w:rsidRPr="00AD4C79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D4C79" w:rsidRPr="00AD4C79">
        <w:rPr>
          <w:rFonts w:ascii="黑体" w:eastAsia="黑体" w:cs="Times New Roman" w:hint="eastAsia"/>
          <w:color w:val="FF0000"/>
          <w:sz w:val="32"/>
          <w:szCs w:val="32"/>
        </w:rPr>
        <w:t>调味品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抽检依据GB 2760-2014《食品安全国家标准 食品添加剂使用标准》、GB 2762-2022《食品安全国家标准 食品中污染物限量》、GB 26878-2011《食品安全国家标准 食用盐碘含量》、GB/T 18187-2000《酿造食醋》、GB 2719-2018《食品安全国家标准 食醋》、NY/T 1040-2021《绿色食品 食用盐》、食品整治办[2008]3号《食品中可能违法添加的非食用</w:t>
      </w:r>
      <w:r w:rsidRPr="00AD4C79">
        <w:rPr>
          <w:rFonts w:ascii="仿宋_GB2312" w:eastAsia="仿宋_GB2312" w:cs="Times New Roman" w:hint="eastAsia"/>
          <w:sz w:val="32"/>
          <w:szCs w:val="32"/>
        </w:rPr>
        <w:lastRenderedPageBreak/>
        <w:t>物质和易滥用的食品添加剂品种名单(第一批)》、GB 2762-2017《食品安全国家标准 食品中污染物限量》、整顿办函[2011]1号《食品中可能违法添加的非食用物质和易滥用的食品添加剂品种名单(第五批)》、GB 2717-2018《食品安全国家标准 酱油》、GB/T 18186-2000《酿造酱油》、GB/T 8967-2007《谷氨酸钠(味精)》等标准和指标的要求。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调味品的抽检项目包括亚铁氰化钾/亚铁氰化钠(以亚铁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氰根计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)、总砷(以As计)、铅(以</w:t>
      </w:r>
      <w:proofErr w:type="spellStart"/>
      <w:r w:rsidRPr="00AD4C79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AD4C79">
        <w:rPr>
          <w:rFonts w:ascii="仿宋_GB2312" w:eastAsia="仿宋_GB2312" w:cs="Times New Roman" w:hint="eastAsia"/>
          <w:sz w:val="32"/>
          <w:szCs w:val="32"/>
        </w:rPr>
        <w:t>计)、碘(以I计)、苯甲酸及其钠盐(以苯甲酸计)、阿斯巴甜、安赛蜜、甜蜜素(以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计)、糖精钠(以糖精计)、脱氢乙酸及其钠盐(以脱氢乙酸计)、山梨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)、总酸(以乙酸计)、对羟基苯甲酸酯类及其钠盐(对羟基苯甲酸甲酯钠,对羟基苯甲酸乙酯及其钠盐)(以对羟基苯甲酸计)、三氯蔗糖、菌落总数、对羟基苯甲酸酯类及其钠盐(以对羟基苯甲酸计)、胭脂红、日落黄、柠檬黄、二氧化硫残留量、罗丹明B、那可丁、可待因、吗啡、罂粟碱、大肠菌群、氨基酸态氮、谷氨酸钠。</w:t>
      </w:r>
    </w:p>
    <w:p w:rsidR="00AD4C79" w:rsidRPr="00AD4C79" w:rsidRDefault="00B52B09" w:rsidP="00AD4C79">
      <w:pPr>
        <w:spacing w:line="580" w:lineRule="exact"/>
        <w:ind w:firstLine="4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b/>
          <w:bCs/>
          <w:sz w:val="32"/>
          <w:szCs w:val="32"/>
        </w:rPr>
        <w:t>三</w:t>
      </w:r>
      <w:r w:rsidR="00AD4C79" w:rsidRPr="00AD4C79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D4C79" w:rsidRPr="00AD4C79">
        <w:rPr>
          <w:rFonts w:ascii="黑体" w:eastAsia="黑体" w:cs="Times New Roman" w:hint="eastAsia"/>
          <w:color w:val="FF0000"/>
          <w:sz w:val="32"/>
          <w:szCs w:val="32"/>
        </w:rPr>
        <w:t>糕点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抽检依据GB 7099-2015《食品安全国家标准 糕点、面包》、GB 31607-2021《食品安全国家标准 散装即食食品中致病菌限量》、GB 2760-2014《食品安全国家标准 食品添加剂使用标准》、GB 29921-2021《食品安全国家标准 预包装</w:t>
      </w:r>
      <w:r w:rsidRPr="00AD4C79">
        <w:rPr>
          <w:rFonts w:ascii="仿宋_GB2312" w:eastAsia="仿宋_GB2312" w:cs="Times New Roman" w:hint="eastAsia"/>
          <w:sz w:val="32"/>
          <w:szCs w:val="32"/>
        </w:rPr>
        <w:lastRenderedPageBreak/>
        <w:t>食品中致病菌限量》等标准和指标的要求。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糕点的抽检项目包括霉菌、沙门氏菌、金黄色葡萄球菌、大肠菌群、菌落总数、纳他霉素、脱氢乙酸及其钠盐(以脱氢乙酸计)、丙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钠盐、钙盐(以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丙酸计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)、铝的残留量(干样品,以Al计)、安赛蜜、甜蜜素(以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计)、糖精钠(以糖精计)、山梨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)、苯甲酸及其钠盐(以苯甲酸计)、过氧化值(以脂肪计)、酸价(以脂肪计)(KOH)</w:t>
      </w:r>
    </w:p>
    <w:p w:rsidR="00AD4C79" w:rsidRPr="00AD4C79" w:rsidRDefault="00B52B09" w:rsidP="00AD4C79">
      <w:pPr>
        <w:spacing w:line="580" w:lineRule="exact"/>
        <w:ind w:firstLine="4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b/>
          <w:bCs/>
          <w:sz w:val="32"/>
          <w:szCs w:val="32"/>
        </w:rPr>
        <w:t>四</w:t>
      </w:r>
      <w:r w:rsidR="00AD4C79" w:rsidRPr="00AD4C79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D4C79" w:rsidRPr="00AD4C79">
        <w:rPr>
          <w:rFonts w:ascii="黑体" w:eastAsia="黑体" w:cs="Times New Roman" w:hint="eastAsia"/>
          <w:color w:val="FF0000"/>
          <w:sz w:val="32"/>
          <w:szCs w:val="32"/>
        </w:rPr>
        <w:t>酒类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抽检依据GB/T 10781.1-2006《浓香型白酒》、GB 2762-2017《食品安全国家标准 食品中污染物限量》、GB 2757-2012《食品安全国家标准 蒸馏酒及其配制酒》、GB 2760-2014《食品安全国家标准 食品添加剂使用标准》、GB/T  20822-2007《固液法白酒》、GB 2762-2022《食品安全国家标准 食品中污染物限量》、GB/T 14867-2007《凤香型白酒》等标准和指标的要求。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酒类的抽检项目包括酒精度、铅(以</w:t>
      </w:r>
      <w:proofErr w:type="spellStart"/>
      <w:r w:rsidRPr="00AD4C79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AD4C79">
        <w:rPr>
          <w:rFonts w:ascii="仿宋_GB2312" w:eastAsia="仿宋_GB2312" w:cs="Times New Roman" w:hint="eastAsia"/>
          <w:sz w:val="32"/>
          <w:szCs w:val="32"/>
        </w:rPr>
        <w:t>计)、甲醇、氰化物(以HCN计)、糖精钠(以糖精计)、甜蜜素(以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计)、三氯蔗糖、安赛蜜。</w:t>
      </w:r>
    </w:p>
    <w:p w:rsidR="00AD4C79" w:rsidRPr="00AD4C79" w:rsidRDefault="00B52B09" w:rsidP="00AD4C79">
      <w:pPr>
        <w:spacing w:line="580" w:lineRule="exact"/>
        <w:ind w:firstLine="4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b/>
          <w:bCs/>
          <w:sz w:val="32"/>
          <w:szCs w:val="32"/>
        </w:rPr>
        <w:t>五</w:t>
      </w:r>
      <w:r w:rsidR="00AD4C79" w:rsidRPr="00AD4C79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D4C79" w:rsidRPr="00AD4C79">
        <w:rPr>
          <w:rFonts w:ascii="黑体" w:eastAsia="黑体" w:cs="Times New Roman" w:hint="eastAsia"/>
          <w:color w:val="FF0000"/>
          <w:sz w:val="32"/>
          <w:szCs w:val="32"/>
        </w:rPr>
        <w:t>粮食加工品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lastRenderedPageBreak/>
        <w:t>抽检依据GB 2760-2014《食品安全国家标准 食品添加剂使用标准》、GB 2761-2017《食品安全国家标准 食品中真菌毒素限量》、GB 2762-2022《食品安全国家标准 食品中污染物限量》、[2011]第4号 《关于撤销食品添加剂过氧化苯甲酰、过氧化钙的公告》、产品明示标准和质量要求等标准和指标的要求。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粮食加工品的抽检项目包括苯甲酸及其钠盐(以苯甲酸计)、山梨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)、脱氢乙酸及其钠盐(以脱氢乙酸计)、二氧化硫残留量、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赭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曲霉毒素A、黄曲霉毒素B</w:t>
      </w:r>
      <w:r w:rsidRPr="00AD4C79">
        <w:rPr>
          <w:rFonts w:ascii="Cambria Math" w:eastAsia="仿宋_GB2312" w:hAnsi="Cambria Math" w:cs="Cambria Math"/>
          <w:sz w:val="32"/>
          <w:szCs w:val="32"/>
        </w:rPr>
        <w:t>₁</w:t>
      </w:r>
      <w:r w:rsidRPr="00AD4C79">
        <w:rPr>
          <w:rFonts w:ascii="仿宋_GB2312" w:eastAsia="仿宋_GB2312" w:hAnsi="仿宋_GB2312" w:cs="仿宋_GB2312" w:hint="eastAsia"/>
          <w:sz w:val="32"/>
          <w:szCs w:val="32"/>
        </w:rPr>
        <w:t>、苯并</w:t>
      </w:r>
      <w:r w:rsidRPr="00AD4C79">
        <w:rPr>
          <w:rFonts w:ascii="仿宋_GB2312" w:eastAsia="仿宋_GB2312" w:cs="Times New Roman" w:hint="eastAsia"/>
          <w:sz w:val="32"/>
          <w:szCs w:val="32"/>
        </w:rPr>
        <w:t>[a]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芘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、镉(以Cd计)、铅(以</w:t>
      </w:r>
      <w:proofErr w:type="spellStart"/>
      <w:r w:rsidRPr="00AD4C79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AD4C79">
        <w:rPr>
          <w:rFonts w:ascii="仿宋_GB2312" w:eastAsia="仿宋_GB2312" w:cs="Times New Roman" w:hint="eastAsia"/>
          <w:sz w:val="32"/>
          <w:szCs w:val="32"/>
        </w:rPr>
        <w:t>计)、糖精钠(以糖精计)、甜蜜素(以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计)、安赛蜜、柠檬黄、胭脂红、偶氮甲酰胺、过氧化苯甲酰、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脱氧雪腐镰刀菌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烯醇、玉米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赤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霉烯酮、日落黄、无机砷(以As计)。</w:t>
      </w:r>
    </w:p>
    <w:p w:rsidR="00AD4C79" w:rsidRPr="00AD4C79" w:rsidRDefault="00AD4C79" w:rsidP="00AD4C79">
      <w:pPr>
        <w:spacing w:line="580" w:lineRule="exact"/>
        <w:ind w:firstLine="420"/>
        <w:rPr>
          <w:rFonts w:ascii="黑体" w:eastAsia="黑体" w:cs="Times New Roman" w:hint="eastAsia"/>
          <w:sz w:val="32"/>
          <w:szCs w:val="32"/>
        </w:rPr>
      </w:pPr>
      <w:r w:rsidRPr="00AD4C79">
        <w:rPr>
          <w:rFonts w:ascii="黑体" w:eastAsia="黑体" w:cs="Times New Roman" w:hint="eastAsia"/>
          <w:b/>
          <w:bCs/>
          <w:sz w:val="32"/>
          <w:szCs w:val="32"/>
        </w:rPr>
        <w:t>六、</w:t>
      </w:r>
      <w:r w:rsidRPr="00AD4C79">
        <w:rPr>
          <w:rFonts w:ascii="黑体" w:eastAsia="黑体" w:cs="Times New Roman" w:hint="eastAsia"/>
          <w:color w:val="FF0000"/>
          <w:sz w:val="32"/>
          <w:szCs w:val="32"/>
        </w:rPr>
        <w:t>食用油、油脂及其制品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抽检依据GB/T 1536-2021《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菜籽油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》、GB 2762-2017《食品安全国家标准 食品中污染物限量》、GB 2716-2018《食品安全国家标准 植物油》、GB 2760-2014《食品安全国家标准 食品添加剂使用标准》、GB 2762-2022《食品安全国家标准 食品中污染物限量》、产品明示标准和质量要求等标准和指标的要求。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食用油、油脂及其制品的抽检项目包括酸价(以KOH计)、</w:t>
      </w:r>
      <w:r w:rsidRPr="00AD4C79">
        <w:rPr>
          <w:rFonts w:ascii="仿宋_GB2312" w:eastAsia="仿宋_GB2312" w:cs="Times New Roman" w:hint="eastAsia"/>
          <w:sz w:val="32"/>
          <w:szCs w:val="32"/>
        </w:rPr>
        <w:lastRenderedPageBreak/>
        <w:t>过氧化值、铅(以</w:t>
      </w:r>
      <w:proofErr w:type="spellStart"/>
      <w:r w:rsidRPr="00AD4C79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AD4C79">
        <w:rPr>
          <w:rFonts w:ascii="仿宋_GB2312" w:eastAsia="仿宋_GB2312" w:cs="Times New Roman" w:hint="eastAsia"/>
          <w:sz w:val="32"/>
          <w:szCs w:val="32"/>
        </w:rPr>
        <w:t>计)、溶剂残留量、特丁基对苯二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酚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(TBHQ)、乙基麦芽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酚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、苯并[a]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芘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、酸价(KOH)。</w:t>
      </w:r>
    </w:p>
    <w:p w:rsidR="00AD4C79" w:rsidRPr="00AD4C79" w:rsidRDefault="00AD4C79" w:rsidP="00AD4C79">
      <w:pPr>
        <w:spacing w:line="580" w:lineRule="exact"/>
        <w:ind w:firstLine="420"/>
        <w:rPr>
          <w:rFonts w:ascii="黑体" w:eastAsia="黑体" w:cs="Times New Roman" w:hint="eastAsia"/>
          <w:sz w:val="32"/>
          <w:szCs w:val="32"/>
        </w:rPr>
      </w:pPr>
      <w:r w:rsidRPr="00AD4C79">
        <w:rPr>
          <w:rFonts w:ascii="黑体" w:eastAsia="黑体" w:cs="Times New Roman" w:hint="eastAsia"/>
          <w:b/>
          <w:bCs/>
          <w:sz w:val="32"/>
          <w:szCs w:val="32"/>
        </w:rPr>
        <w:t>七、</w:t>
      </w:r>
      <w:r w:rsidRPr="00AD4C79">
        <w:rPr>
          <w:rFonts w:ascii="黑体" w:eastAsia="黑体" w:cs="Times New Roman" w:hint="eastAsia"/>
          <w:color w:val="FF0000"/>
          <w:sz w:val="32"/>
          <w:szCs w:val="32"/>
        </w:rPr>
        <w:t>蔬菜制品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抽检依据GB 2760-2014《食品安全国家标准 食品添加剂使用标准》、GB 2762-2022《食品安全国家标准 食品中污染物限量》等标准和指标的要求。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蔬菜制品的抽检项目包括糖精钠(以糖精计)、脱氢乙酸及其钠盐(以脱氢乙酸计)、甜蜜素(以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计)、苯甲酸及其钠盐(以苯甲酸计)、山梨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)、铅(以</w:t>
      </w:r>
      <w:proofErr w:type="spellStart"/>
      <w:r w:rsidRPr="00AD4C79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AD4C79">
        <w:rPr>
          <w:rFonts w:ascii="仿宋_GB2312" w:eastAsia="仿宋_GB2312" w:cs="Times New Roman" w:hint="eastAsia"/>
          <w:sz w:val="32"/>
          <w:szCs w:val="32"/>
        </w:rPr>
        <w:t>计)、镉(以Cd计)、二氧化硫残留量。</w:t>
      </w:r>
    </w:p>
    <w:p w:rsidR="00AD4C79" w:rsidRPr="00AD4C79" w:rsidRDefault="00B52B09" w:rsidP="00AD4C79">
      <w:pPr>
        <w:spacing w:line="580" w:lineRule="exact"/>
        <w:ind w:firstLine="4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b/>
          <w:bCs/>
          <w:sz w:val="32"/>
          <w:szCs w:val="32"/>
        </w:rPr>
        <w:t>八</w:t>
      </w:r>
      <w:bookmarkStart w:id="0" w:name="_GoBack"/>
      <w:bookmarkEnd w:id="0"/>
      <w:r w:rsidR="00AD4C79" w:rsidRPr="00AD4C79">
        <w:rPr>
          <w:rFonts w:ascii="黑体" w:eastAsia="黑体" w:cs="Times New Roman" w:hint="eastAsia"/>
          <w:b/>
          <w:bCs/>
          <w:sz w:val="32"/>
          <w:szCs w:val="32"/>
        </w:rPr>
        <w:t>、</w:t>
      </w:r>
      <w:r w:rsidR="00AD4C79" w:rsidRPr="00AD4C79">
        <w:rPr>
          <w:rFonts w:ascii="黑体" w:eastAsia="黑体" w:cs="Times New Roman" w:hint="eastAsia"/>
          <w:color w:val="FF0000"/>
          <w:sz w:val="32"/>
          <w:szCs w:val="32"/>
        </w:rPr>
        <w:t>食用农产品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抽检依据GB 2762-2022《食品安全国家标准 食品中污染物限量》、GB 2763-2021《食品安全国家标准 食品中农药最大残留限量》、GB 2760-2014《食品安全国家标准 食品添加剂使用标准》、GB 2763.1-2022《食品安全国家标准 食品中2,4-滴丁酸钠盐等112种农药最大残留限量》、GB 19300-2014《食品安全国家标准 坚果与籽类食品》、GB 2761-2017《食品安全国家标准 食品中真菌毒素限量》、GB 22556-2008《豆芽卫生标准》、第250号《食品动物中禁止使用的药品及其他化合物清单》、GB 31650-2019《食品安全国家标准 食品中兽药最大残留限量》、GB 31650.1-2022《食</w:t>
      </w:r>
      <w:r w:rsidRPr="00AD4C79">
        <w:rPr>
          <w:rFonts w:ascii="仿宋_GB2312" w:eastAsia="仿宋_GB2312" w:cs="Times New Roman" w:hint="eastAsia"/>
          <w:sz w:val="32"/>
          <w:szCs w:val="32"/>
        </w:rPr>
        <w:lastRenderedPageBreak/>
        <w:t>品安全国家标准 食品中41种兽药最大残留限量》等标准和指标的要求。</w:t>
      </w:r>
    </w:p>
    <w:p w:rsidR="00AD4C79" w:rsidRPr="00AD4C79" w:rsidRDefault="00AD4C79" w:rsidP="00AD4C79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AD4C79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1、畜禽肉及副产品的抽检项目包括五氯酚酸钠(以五氯酚计)、磺胺类(总量)、克伦特罗、莱克多巴胺、沙丁胺醇、地塞米松、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星。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2、生干坚果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与籽类食品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的抽检项目包括酸价(以脂肪计)(KOH)、过氧化值(以脂肪计)、镉(以Cd计)、黄曲霉毒素B</w:t>
      </w:r>
      <w:r w:rsidRPr="00AD4C79">
        <w:rPr>
          <w:rFonts w:ascii="Cambria Math" w:eastAsia="仿宋_GB2312" w:hAnsi="Cambria Math" w:cs="Cambria Math"/>
          <w:sz w:val="32"/>
          <w:szCs w:val="32"/>
        </w:rPr>
        <w:t>₁</w:t>
      </w:r>
      <w:r w:rsidRPr="00AD4C79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3、蔬菜的抽检项目包括铅(以</w:t>
      </w:r>
      <w:proofErr w:type="spellStart"/>
      <w:r w:rsidRPr="00AD4C79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AD4C79">
        <w:rPr>
          <w:rFonts w:ascii="仿宋_GB2312" w:eastAsia="仿宋_GB2312" w:cs="Times New Roman" w:hint="eastAsia"/>
          <w:sz w:val="32"/>
          <w:szCs w:val="32"/>
        </w:rPr>
        <w:t>计)、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、敌敌畏、毒死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虫胺、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、氧乐果、二氧化硫残留量、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、水胺硫磷、苯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、三氯杀螨醇、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腐霉利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、辛硫磷、对硫磷、乐果、4-氯苯氧乙酸钠(以4-氯苯氧乙酸计)、6-苄基腺嘌呤(6-BA)、总汞(以Hg计)、亚硫酸盐(以SO</w:t>
      </w:r>
      <w:r w:rsidRPr="00AD4C79">
        <w:rPr>
          <w:rFonts w:ascii="Cambria Math" w:eastAsia="仿宋_GB2312" w:hAnsi="Cambria Math" w:cs="Cambria Math"/>
          <w:sz w:val="32"/>
          <w:szCs w:val="32"/>
        </w:rPr>
        <w:t>₂</w:t>
      </w:r>
      <w:r w:rsidRPr="00AD4C79">
        <w:rPr>
          <w:rFonts w:ascii="仿宋_GB2312" w:eastAsia="仿宋_GB2312" w:hAnsi="仿宋_GB2312" w:cs="仿宋_GB2312" w:hint="eastAsia"/>
          <w:sz w:val="32"/>
          <w:szCs w:val="32"/>
        </w:rPr>
        <w:t>计</w:t>
      </w:r>
      <w:r w:rsidRPr="00AD4C79">
        <w:rPr>
          <w:rFonts w:ascii="仿宋_GB2312" w:eastAsia="仿宋_GB2312" w:cs="Times New Roman" w:hint="eastAsia"/>
          <w:sz w:val="32"/>
          <w:szCs w:val="32"/>
        </w:rPr>
        <w:t>)、镉(以Cd计)、氯氰菊酯和高效氯氰菊酯、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倍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硫磷、联苯菊酯、阿维菌素、甲氰菊酯、甲氨基阿维菌素苯甲酸盐、甲基异柳磷、灭蝇胺、赤霉素、乙酰甲胺磷、戊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醇、甲胺磷、多菌灵、二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甲戊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灵、六六六、三唑磷、灭多威、百菌清、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菌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。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4、水产品的抽检项目包括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星、孔雀石绿、氯霉素、甲氧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、地西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泮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、五氯酚酸钠(以五氯酚计)、氧氟沙星。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5、水产品的抽检项目包括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星、孔雀石绿、氯霉</w:t>
      </w:r>
      <w:r w:rsidRPr="00AD4C79">
        <w:rPr>
          <w:rFonts w:ascii="仿宋_GB2312" w:eastAsia="仿宋_GB2312" w:cs="Times New Roman" w:hint="eastAsia"/>
          <w:sz w:val="32"/>
          <w:szCs w:val="32"/>
        </w:rPr>
        <w:lastRenderedPageBreak/>
        <w:t>素、甲氧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、地西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泮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、五氯酚酸钠(以五氯酚计)、氧氟沙星。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6、水果类的抽检项目包括苯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醚甲环唑、腈苯唑、吡虫啉、噻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虫胺、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、联苯菊酯、丙溴磷、水胺硫磷、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、氧乐果、敌敌畏、戊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醇、吡唑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醚菌酯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、氯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吡脲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、脱氢乙酸及其钠盐(以脱氢乙酸计)、糖精钠(以糖精计)、苯甲酸及其钠盐(以苯甲酸计)、山梨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)、三氯蔗糖、甜蜜素(以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计)、烯酰吗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。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AD4C79">
        <w:rPr>
          <w:rFonts w:ascii="仿宋_GB2312" w:eastAsia="仿宋_GB2312" w:cs="Times New Roman" w:hint="eastAsia"/>
          <w:sz w:val="32"/>
          <w:szCs w:val="32"/>
        </w:rPr>
        <w:t>7、鲜蛋的抽检项目包括地美硝唑、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星、甲硝唑、氟虫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、氯霉素、氟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苯尼考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、磺胺类(总量)、地克珠利、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托曲珠利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、氧氟沙星、多西环素、呋喃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酮代谢物、甲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砜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霉素、沙拉沙星、甲氧</w:t>
      </w:r>
      <w:proofErr w:type="gramStart"/>
      <w:r w:rsidRPr="00AD4C79">
        <w:rPr>
          <w:rFonts w:ascii="仿宋_GB2312" w:eastAsia="仿宋_GB2312" w:cs="Times New Roman" w:hint="eastAsia"/>
          <w:sz w:val="32"/>
          <w:szCs w:val="32"/>
        </w:rPr>
        <w:t>苄啶</w:t>
      </w:r>
      <w:proofErr w:type="gramEnd"/>
      <w:r w:rsidRPr="00AD4C79">
        <w:rPr>
          <w:rFonts w:ascii="仿宋_GB2312" w:eastAsia="仿宋_GB2312" w:cs="Times New Roman" w:hint="eastAsia"/>
          <w:sz w:val="32"/>
          <w:szCs w:val="32"/>
        </w:rPr>
        <w:t>。</w:t>
      </w: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</w:p>
    <w:p w:rsidR="00AD4C79" w:rsidRPr="00AD4C79" w:rsidRDefault="00AD4C79" w:rsidP="00AD4C79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DC5FC8" w:rsidRPr="00AD4C79" w:rsidRDefault="00DC5FC8" w:rsidP="00AD4C79"/>
    <w:sectPr w:rsidR="00DC5FC8" w:rsidRPr="00AD4C7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AF45EE"/>
    <w:multiLevelType w:val="singleLevel"/>
    <w:tmpl w:val="BBAF45E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70F11C4"/>
    <w:multiLevelType w:val="singleLevel"/>
    <w:tmpl w:val="270F11C4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3E0214"/>
    <w:rsid w:val="005627A8"/>
    <w:rsid w:val="005D2ED3"/>
    <w:rsid w:val="008907B0"/>
    <w:rsid w:val="00AC3C81"/>
    <w:rsid w:val="00AD4C79"/>
    <w:rsid w:val="00B52B09"/>
    <w:rsid w:val="00B54B1E"/>
    <w:rsid w:val="00DC5FC8"/>
    <w:rsid w:val="00E53B8F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546</Words>
  <Characters>3115</Characters>
  <Application>Microsoft Office Word</Application>
  <DocSecurity>0</DocSecurity>
  <Lines>25</Lines>
  <Paragraphs>7</Paragraphs>
  <ScaleCrop>false</ScaleCrop>
  <Company>P R C</Company>
  <LinksUpToDate>false</LinksUpToDate>
  <CharactersWithSpaces>3654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8</cp:revision>
  <dcterms:created xsi:type="dcterms:W3CDTF">2019-04-12T02:08:00Z</dcterms:created>
  <dcterms:modified xsi:type="dcterms:W3CDTF">2024-06-17T06:16:00Z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