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抽检依据是西安市高陵区市场监督管理局2023年08月食品安全抽检工作计划，GB 2716-2018《食品安全国家标准 植物油》,GB 2760-2014《食品安全国家标准 食品添加剂使用标准》,GB 2761-2017《食品安全国家标准 食品中真菌毒素限量》,GB 2762-2022《食品安全国家标准 食品中污染物限量》,整顿办函〔2011〕1号《关于印发〈食品中可能违法添加的非食用物质和易滥用的食品添加剂品种名单（第五批）〉的通知》等标准和指标的要求。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抽检项目包括苯甲酸及其钠盐 （以苯甲酸计），丙酸及其钠盐、钙盐（以丙酸计），二氧化硫残留量，防腐剂混合使用时各自用量占其最大使用量的比例之和，黄曲霉毒素B₁，极性组分，可待因，铝的残留量(干样品，以Al计)，吗啡，那可丁，铅(以Pb计)，山梨酸及其钾盐 （以山梨酸计），酸价(KOH)，糖精钠(以糖精计)，甜蜜素(以环己基氨基磺酸计)，脱氢乙酸及其钠盐 （以脱氢乙酸计），亚硝酸盐(以NaNO₂计)，罂粟碱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抽检依据是西安市高陵区市场监督管理局2023年08月食品安全抽检工作计划，GB 2760-2014《食品安全国家标准 食品添加剂使用标准》,整顿办函〔2011〕1号《关于印发〈食品中可能违法添加的非食用物质和易滥用的食品添加剂品种名单（第五批）〉的通知》等标准和指标的要求。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调味品的抽检项目包括脱氢乙酸及其钠盐(以脱氢乙酸计),防腐剂混合使用时各自用量占其最大使用量的比例之和,苯甲酸及其钠盐(以苯甲酸计),山梨酸及其钾盐(以山梨酸计),吗啡,那可丁,可待因,罂粟碱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抽检依据是西安市高陵区市场监督管理局2023年08月食品安全抽检工作计划，GB 7099-2015《食品安全国家标准 糕点、面包》,GB 2760-2014《食品安全国家标准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的抽检项目包括酸价(以脂肪计)(KOH),过氧化值(以脂肪计),苯甲酸及其钠盐(以苯甲酸计),山梨酸及其钾盐(以山梨酸计),糖精钠(以糖精计),甜蜜素(以环己基氨基磺酸计),脱氢乙酸及其钠盐(以脱氢乙酸计),铝的残留量(干样品，以Al计),防腐剂混合使用时各自用量占其最大使用量的比例之和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抽检依据是西安市高陵区市场监督管理局2023年08月食品安全抽检工作计划，《国家食品药品监督管理总局 农业部 国家卫生和计划生育委员会关于豆芽生产过程中禁止使用6-苄基腺嘌呤等物质的公告（2015年第11号）》,GB 19300-2014《食品安全国家标准 坚果与籽类食品》,GB 22556-2008《豆芽卫生标准》,GB 2760-2014《食品安全国家标准 食品添加剂使用标准》,GB 2761-2017《食品安全国家标准 食品中真菌毒素限量》,GB 2762-2022《食品安全国家标准 食品中污染物限量》,GB 2763.1-2022《食品安全国家标准 食品中2,4-滴丁酸钠盐等112种农药最大残留限量》,GB 2763-2021《食品安全国家标准 食品中农药最大残留限量》等标准和指标的要求。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1.生干坚果与籽类食品的抽检项目包括过氧化值(以脂肪计)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ab/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,酸价(以脂肪计)(KOH),镉(以Cd计),黄曲霉毒素B₁。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2.蔬菜的抽检项目包括4-氯苯氧乙酸钠 （以 4-氯苯氧乙酸计），6-苄基腺嘌呤(6-BA)，百菌清，倍硫磷，苯醚甲环唑，吡虫啉，敌敌畏，啶虫脒，毒死蜱，氟虫腈，腐霉利，镉(以Cd计)，甲氨基阿维菌素苯甲酸盐，甲胺磷，甲拌磷，甲基异柳磷，克百威，乐果，联苯菊酯，氯氟氰菊酯和高效氯氟氰菊酯，氯氰菊酯和高效氯氰菊酯，氯唑磷，咪鲜胺和咪鲜胺锰盐，灭线磷，铅(以Pb计)，噻虫胺，噻虫嗪，三唑磷，霜霉威和霜霉威盐酸盐，水胺硫磷，涕灭威，烯酰吗啉，亚硫酸盐(以SO₂计)，氧乐果，乙螨唑，乙酰甲胺磷，总汞(以Hg计)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抽检依据是西安市高陵区市场监督管理局2023年08月食品安全抽检工作计划，GB 2760-2014《食品安全国家标准 食品添加剂使用标准》,GB 2762-2017《食品安全国家标准 食品中污染物限量》等标准和指标的要求。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苯甲酸及其钠盐(以苯甲酸计)，二氧化硫残留量，镉(以Cd计)，甲基汞(以Hg计)，铅(以Pb计)，山梨酸及其钾盐(以山梨酸计)，糖精钠(以糖精计)，甜蜜素(以环己基氨基磺酸计)，亚硝酸盐(以NaNO₂计)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六、薯类和膨化食品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抽检依据是西安市高陵区市场监督管理局2023年08月食品安全抽检工作计划，GB 17401-2014《食品安全国家标准 膨化食品》,GB 2760-2014《食品安全国家标准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薯类和膨化食品类的抽检项目包括苯甲酸及其钠盐(以苯甲酸计),山梨酸及其钾盐(以山梨酸计),糖精钠(以糖精计),酸价(以脂肪计)(KOH),过氧化值(以脂肪计)。</w:t>
      </w:r>
    </w:p>
    <w:p>
      <w:pPr>
        <w:pStyle w:val="2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七、饮料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抽检依据是西安市高陵区市场监督管理局2023年08月食品安全抽检工作计划，GB 29921-2021《食品安全国家标准 预包装食品中致病菌限量》,GB 2760-2014《食品安全国家标准 食品添加剂使用标准》,GB 7101-2022《食品安全国家标准 饮料》等标准和指标的要求。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饮料类的抽检项目包括苯甲酸及其钠盐（以苯甲酸计）,山梨酸及其钾盐（以山梨酸计）,糖精钠（以糖精计）,甜蜜素（以环己基氨基磺酸计）,防腐剂混合使用时各自用量占其最大使用量的比例之和,商业无菌。</w:t>
      </w:r>
    </w:p>
    <w:p>
      <w:pPr>
        <w:pStyle w:val="2"/>
        <w:rPr>
          <w:rFonts w:hint="default"/>
          <w:color w:val="0000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jY2I2OWIzNGUyMzFiN2E3MjdhNDA0YjMwYjgxZGUifQ=="/>
  </w:docVars>
  <w:rsids>
    <w:rsidRoot w:val="5214018F"/>
    <w:rsid w:val="003E0214"/>
    <w:rsid w:val="005627A8"/>
    <w:rsid w:val="005D2ED3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077801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2E96647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E175BE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819DB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1D7153"/>
    <w:rsid w:val="4C5B7215"/>
    <w:rsid w:val="4CAA383C"/>
    <w:rsid w:val="4CB857E9"/>
    <w:rsid w:val="4CF520F5"/>
    <w:rsid w:val="4D2E702C"/>
    <w:rsid w:val="4D600870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0F554E"/>
    <w:rsid w:val="502367E6"/>
    <w:rsid w:val="50C7751B"/>
    <w:rsid w:val="50E5039B"/>
    <w:rsid w:val="50F934A0"/>
    <w:rsid w:val="5114637B"/>
    <w:rsid w:val="51163BFB"/>
    <w:rsid w:val="517C3F36"/>
    <w:rsid w:val="51865686"/>
    <w:rsid w:val="51883531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6FFD6D35"/>
    <w:rsid w:val="70563704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837870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3280</Words>
  <Characters>3728</Characters>
  <Lines>0</Lines>
  <Paragraphs>0</Paragraphs>
  <TotalTime>26</TotalTime>
  <ScaleCrop>false</ScaleCrop>
  <LinksUpToDate>false</LinksUpToDate>
  <CharactersWithSpaces>3793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上善若水</cp:lastModifiedBy>
  <dcterms:modified xsi:type="dcterms:W3CDTF">2023-09-05T05:54:06Z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15548D86F6A14996A371ED1948B51661</vt:lpwstr>
  </property>
</Properties>
</file>