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E51" w:rsidRPr="00E80E51" w:rsidRDefault="00E80E51" w:rsidP="00E80E51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E80E51">
        <w:rPr>
          <w:rFonts w:ascii="黑体" w:eastAsia="黑体" w:hAnsi="黑体" w:cs="Times New Roman" w:hint="eastAsia"/>
          <w:sz w:val="32"/>
          <w:szCs w:val="32"/>
        </w:rPr>
        <w:t>附件</w:t>
      </w:r>
      <w:r w:rsidRPr="00E80E51">
        <w:rPr>
          <w:rFonts w:ascii="黑体" w:eastAsia="黑体" w:hAnsi="黑体" w:cs="Times New Roman"/>
          <w:sz w:val="32"/>
          <w:szCs w:val="32"/>
        </w:rPr>
        <w:t>1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E80E51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E80E51" w:rsidRPr="00E80E51" w:rsidRDefault="00E80E51" w:rsidP="00E80E51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一</w:t>
      </w:r>
      <w:r w:rsidRPr="00E80E51">
        <w:rPr>
          <w:rFonts w:ascii="黑体" w:eastAsia="黑体" w:cs="Times New Roman" w:hint="eastAsia"/>
          <w:sz w:val="32"/>
          <w:szCs w:val="32"/>
        </w:rPr>
        <w:t>、炒货食品及坚果制品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 xml:space="preserve"> GB 19300-2014《食品安全国家标准 坚果与籽类食品》,GB 2762-2017《食品安全国家标准 食品中污染物限量》,GB 2760-2014《食品安全国家标准 食品添加剂使用标准》,GB 2761-2017《食品安全国家标准 食品中真菌毒素限量》。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1、开心果、杏仁、扁桃仁、松仁、瓜子：大肠菌群、霉菌、甜蜜素(以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计)、糖精钠(以糖精计)、黄曲霉毒素B</w:t>
      </w:r>
      <w:r w:rsidRPr="00E80E51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E80E51">
        <w:rPr>
          <w:rFonts w:ascii="仿宋_GB2312" w:eastAsia="仿宋_GB2312" w:cs="Times New Roman" w:hint="eastAsia"/>
          <w:sz w:val="32"/>
          <w:szCs w:val="32"/>
        </w:rPr>
        <w:t>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计)、过氧化值(以脂肪计)、酸价(以脂肪计)(KOH)。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2、其他炒货食品及坚果制品：过氧化值(以脂肪计)、铅(以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计)、黄曲霉毒素B</w:t>
      </w:r>
      <w:r w:rsidRPr="00E80E51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E80E51">
        <w:rPr>
          <w:rFonts w:ascii="仿宋_GB2312" w:eastAsia="仿宋_GB2312" w:cs="Times New Roman" w:hint="eastAsia"/>
          <w:sz w:val="32"/>
          <w:szCs w:val="32"/>
        </w:rPr>
        <w:t>、糖精钠(以糖精计)、霉菌、大肠菌群、甜蜜素(以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计)、酸价(以脂肪计)(KOH)。</w:t>
      </w:r>
    </w:p>
    <w:p w:rsidR="00E80E51" w:rsidRPr="00E80E51" w:rsidRDefault="00E80E51" w:rsidP="00E80E51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二</w:t>
      </w:r>
      <w:r w:rsidRPr="00E80E51">
        <w:rPr>
          <w:rFonts w:ascii="黑体" w:eastAsia="黑体" w:cs="Times New Roman" w:hint="eastAsia"/>
          <w:sz w:val="32"/>
          <w:szCs w:val="32"/>
        </w:rPr>
        <w:t>、豆制品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 xml:space="preserve"> GB 2762-2017《食品安全国家标准 食品中污染物限量》,GB 2760-2014《食品安全国家标准 食品添加剂使用标</w:t>
      </w:r>
      <w:r w:rsidRPr="00E80E51">
        <w:rPr>
          <w:rFonts w:ascii="仿宋_GB2312" w:eastAsia="仿宋_GB2312" w:cs="Times New Roman" w:hint="eastAsia"/>
          <w:sz w:val="32"/>
          <w:szCs w:val="32"/>
        </w:rPr>
        <w:lastRenderedPageBreak/>
        <w:t>准》。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E80E51" w:rsidRPr="00E80E51" w:rsidRDefault="00E80E51" w:rsidP="00E80E51">
      <w:pPr>
        <w:spacing w:line="580" w:lineRule="exact"/>
        <w:ind w:firstLineChars="100" w:firstLine="32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豆干、豆腐、豆皮等：苯甲酸及其钠盐(以苯甲酸计)、山梨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)、大肠菌群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、防腐剂混合使用时各自用量占其最大使用量的比例之和、铝的残留量(干样品,以Al计)、丙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)、三氯蔗糖、脱氢乙酸及其钠盐(以脱氢乙酸计)、铅(以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计)、糖精钠(以糖精计)。</w:t>
      </w:r>
    </w:p>
    <w:p w:rsidR="00E80E51" w:rsidRPr="00E80E51" w:rsidRDefault="00E80E51" w:rsidP="00E80E51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三</w:t>
      </w:r>
      <w:r w:rsidRPr="00E80E51">
        <w:rPr>
          <w:rFonts w:ascii="黑体" w:eastAsia="黑体" w:cs="Times New Roman" w:hint="eastAsia"/>
          <w:sz w:val="32"/>
          <w:szCs w:val="32"/>
        </w:rPr>
        <w:t>、水果制品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 xml:space="preserve"> GB 2760-2014《食品安全国家标准 食品添加剂使用标准》,GB/T 22474-2008《果酱》,GB 2762-2017《食品安全国家标准 食品中污染物限量》。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果酱:霉菌、菌落总数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、大肠菌群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、脱氢乙酸及其钠盐(以脱氢乙酸计)。</w:t>
      </w:r>
    </w:p>
    <w:p w:rsidR="00E80E51" w:rsidRPr="00E80E51" w:rsidRDefault="00E80E51" w:rsidP="00E80E51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四</w:t>
      </w:r>
      <w:bookmarkStart w:id="0" w:name="_GoBack"/>
      <w:bookmarkEnd w:id="0"/>
      <w:r w:rsidRPr="00E80E51">
        <w:rPr>
          <w:rFonts w:ascii="黑体" w:eastAsia="黑体" w:cs="Times New Roman" w:hint="eastAsia"/>
          <w:sz w:val="32"/>
          <w:szCs w:val="32"/>
        </w:rPr>
        <w:t>、食用农产品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 xml:space="preserve">   GB 2763-2021《食品安全国家标准 食品中农药最大残留限量》,GB 2762-2017《食品安全国家标准 食品中污染物限量》,GB 31650-2019《食品安全国家标准 食品中兽药最大残留限量》,GB 31650.1-2022《食品安全国家标准 食品中41种兽药最大残留限量》,农业部公告 第560号《兽药地方标准废止目录》。</w:t>
      </w:r>
    </w:p>
    <w:p w:rsidR="00E80E51" w:rsidRPr="00E80E51" w:rsidRDefault="00E80E51" w:rsidP="00E80E51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E80E51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（二）检验项目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1、橙:丙溴磷、多菌灵、水胺硫磷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、氧乐果、狄氏剂、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、联苯菊酯、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、三唑磷。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2、大白菜：甲拌磷、乙酰甲胺磷、甲胺磷、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、镉(以Cd计)、水胺硫磷、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3、豆芽：铅(以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计)、4-氯苯氧乙酸钠(以4-氯苯氧乙酸计)、6-苄基腺嘌呤(6-BA)、亚硫酸盐(以SO</w:t>
      </w:r>
      <w:r w:rsidRPr="00E80E51">
        <w:rPr>
          <w:rFonts w:ascii="仿宋_GB2312" w:eastAsia="仿宋_GB2312" w:cs="Times New Roman" w:hint="eastAsia"/>
          <w:sz w:val="32"/>
          <w:szCs w:val="32"/>
          <w:vertAlign w:val="subscript"/>
        </w:rPr>
        <w:t>2</w:t>
      </w:r>
      <w:r w:rsidRPr="00E80E51">
        <w:rPr>
          <w:rFonts w:ascii="仿宋_GB2312" w:eastAsia="仿宋_GB2312" w:cs="Times New Roman" w:hint="eastAsia"/>
          <w:sz w:val="32"/>
          <w:szCs w:val="32"/>
        </w:rPr>
        <w:t>计)、总汞(以Hg计)。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4、番茄：烯酰吗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、甲拌磷、敌敌畏、毒死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、氯氰菊酯和高效氯氰菊酯、氧乐果、溴氰菊酯。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5、柑、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橘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：毒死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、氧乐果、联苯菊酯、水胺硫磷、苯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、丙溴磷、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6、胡萝卜：氯氰菊酯和高效氯氰菊酯、铅(以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计)、镉(以Cd计)、氟虫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、甲拌磷、乐果、敌敌畏、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7、结球甘蓝：甲基异柳磷、甲胺磷、毒死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灭线磷、噻虫嗪、克百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威、苯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8、辣椒：镉(以Cd计)、氧乐果、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、敌敌畏、水胺硫磷、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、丙溴磷、氟虫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硫磷、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、联苯菊酯、铅(以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9、莲藕：镉(以Cd计)、铅(以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、氧乐果。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lastRenderedPageBreak/>
        <w:t>10、马铃薯：氟虫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、辛硫磷。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11、普通白菜：毒死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、甲胺磷、镉(以Cd计)、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、水胺硫磷。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12、茄子：镉(以Cd计)、毒死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、甲胺磷、甲拌磷、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13、芹菜：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、氯氰菊酯和高效氯氰菊酯、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、水胺硫磷、灭蝇胺、氧乐果、辛硫磷、甲拌磷、毒死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14、香蕉：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苯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、吡唑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、苯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、多菌灵、甲拌磷、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虫胺。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15、洋葱：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、水胺硫磷、氟虫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16、叶用莴苣：甲基异柳磷、氟虫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、氯氰菊酯和高效氯氰菊酯、氧乐果、灭多威。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17、鸡蛋：氟虫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、地美硝唑、磺胺类(总量)、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星、甲硝唑、金刚烷胺。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18、姜：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虫胺、甲拌磷</w:t>
      </w:r>
      <w:r w:rsidRPr="00E80E51">
        <w:rPr>
          <w:rFonts w:ascii="仿宋_GB2312" w:eastAsia="仿宋_GB2312" w:cs="Times New Roman" w:hint="eastAsia"/>
          <w:sz w:val="32"/>
          <w:szCs w:val="32"/>
        </w:rPr>
        <w:tab/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E80E51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E80E51">
        <w:rPr>
          <w:rFonts w:ascii="仿宋_GB2312" w:eastAsia="仿宋_GB2312" w:cs="Times New Roman" w:hint="eastAsia"/>
          <w:sz w:val="32"/>
          <w:szCs w:val="32"/>
        </w:rPr>
        <w:t>计)、联苯菊酯。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19、韭菜：氧乐果、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E80E51">
        <w:rPr>
          <w:rFonts w:ascii="仿宋_GB2312" w:eastAsia="仿宋_GB2312" w:cs="Times New Roman" w:hint="eastAsia"/>
          <w:sz w:val="32"/>
          <w:szCs w:val="32"/>
        </w:rPr>
        <w:t>20、苹果：甲拌磷、毒死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、氧乐果、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E80E51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E80E51">
        <w:rPr>
          <w:rFonts w:ascii="仿宋_GB2312" w:eastAsia="仿宋_GB2312" w:cs="Times New Roman" w:hint="eastAsia"/>
          <w:sz w:val="32"/>
          <w:szCs w:val="32"/>
        </w:rPr>
        <w:t>、敌敌畏。</w:t>
      </w: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E80E51" w:rsidRPr="00E80E51" w:rsidRDefault="00E80E51" w:rsidP="00E80E51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0D1C46" w:rsidRPr="00E80E51" w:rsidRDefault="000D1C46" w:rsidP="00E80E51"/>
    <w:sectPr w:rsidR="000D1C46" w:rsidRPr="00E80E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660" w:rsidRDefault="000B7660" w:rsidP="00E80E51">
      <w:r>
        <w:separator/>
      </w:r>
    </w:p>
  </w:endnote>
  <w:endnote w:type="continuationSeparator" w:id="0">
    <w:p w:rsidR="000B7660" w:rsidRDefault="000B7660" w:rsidP="00E80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660" w:rsidRDefault="000B7660" w:rsidP="00E80E51">
      <w:r>
        <w:separator/>
      </w:r>
    </w:p>
  </w:footnote>
  <w:footnote w:type="continuationSeparator" w:id="0">
    <w:p w:rsidR="000B7660" w:rsidRDefault="000B7660" w:rsidP="00E80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B7660"/>
    <w:rsid w:val="000D1C46"/>
    <w:rsid w:val="003E0214"/>
    <w:rsid w:val="005627A8"/>
    <w:rsid w:val="005D2ED3"/>
    <w:rsid w:val="00AA3E63"/>
    <w:rsid w:val="00B54B1E"/>
    <w:rsid w:val="00E73951"/>
    <w:rsid w:val="00E80E51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E80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E80E51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80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E80E51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E80E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E80E51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80E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E80E51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286</Words>
  <Characters>1636</Characters>
  <Application>Microsoft Office Word</Application>
  <DocSecurity>0</DocSecurity>
  <Lines>13</Lines>
  <Paragraphs>3</Paragraphs>
  <ScaleCrop>false</ScaleCrop>
  <Company>P R C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2023-04-14T04:31:00Z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