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color w:val="auto"/>
          <w:sz w:val="32"/>
          <w:szCs w:val="32"/>
        </w:rPr>
      </w:pPr>
      <w:r>
        <w:rPr>
          <w:rFonts w:hint="eastAsia" w:ascii="黑体" w:hAnsi="ˎ̥" w:eastAsia="黑体" w:cs="Arial"/>
          <w:color w:val="auto"/>
          <w:sz w:val="32"/>
          <w:szCs w:val="32"/>
        </w:rPr>
        <w:t>附件4</w:t>
      </w:r>
    </w:p>
    <w:p>
      <w:pPr>
        <w:spacing w:line="560" w:lineRule="exact"/>
        <w:ind w:firstLine="2700" w:firstLineChars="750"/>
        <w:rPr>
          <w:rFonts w:hint="eastAsia" w:ascii="黑体" w:hAnsi="宋体" w:eastAsia="黑体" w:cs="仿宋"/>
          <w:b/>
          <w:color w:val="auto"/>
          <w:sz w:val="36"/>
          <w:szCs w:val="36"/>
          <w:shd w:val="clear" w:color="auto" w:fill="FFFFFF"/>
        </w:rPr>
      </w:pPr>
      <w:r>
        <w:rPr>
          <w:rFonts w:hint="eastAsia" w:ascii="黑体" w:hAnsi="ˎ̥" w:eastAsia="黑体" w:cs="Arial"/>
          <w:color w:val="auto"/>
          <w:sz w:val="36"/>
          <w:szCs w:val="36"/>
        </w:rPr>
        <w:t>关于部分检验项目的说明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textAlignment w:val="auto"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啶虫脒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560" w:firstLineChars="200"/>
        <w:textAlignment w:val="auto"/>
        <w:rPr>
          <w:rFonts w:hint="default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bookmarkStart w:id="0" w:name="_GoBack"/>
      <w:bookmarkEnd w:id="0"/>
      <w:r>
        <w:rPr>
          <w:rFonts w:hint="default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啶虫脒是一种烟碱类杀虫剂，具有触杀、胃毒和内吸作用，对蚜虫等有较好防效。少量的残留不会引起人体急性中毒，但长期食用啶虫脒残留超标的食品，可能对人体健康有一定影响。 《食品安全国家标准 食品中农药最大残留限量》（GB 2763—2019）中规定，啶虫脒在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茄果类蔬菜</w:t>
      </w:r>
      <w:r>
        <w:rPr>
          <w:rFonts w:hint="default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中的最大残留限量值为0.2mg/kg。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红美人椒（茄果类蔬菜）</w:t>
      </w:r>
      <w:r>
        <w:rPr>
          <w:rFonts w:hint="default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中啶虫脒残留量超标的原因，可能是为快速控制虫害，加大用药量或未遵守采摘间隔期规定，致使上市销售的产品中残留量超标。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textAlignment w:val="auto"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shd w:val="clear" w:color="auto" w:fill="FFFFFF"/>
          <w:lang w:val="en-US" w:eastAsia="zh-CN" w:bidi="ar"/>
        </w:rPr>
        <w:t>腐霉利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560" w:firstLineChars="200"/>
        <w:textAlignment w:val="auto"/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lang w:val="en-US" w:eastAsia="zh-CN" w:bidi="ar-SA"/>
        </w:rPr>
        <w:t>腐霉利是一种低毒内吸性杀菌剂，具有保护和治疗双重作用。主要用于蔬菜及果树的灰霉病防治。《食品安全国家标准 食品中农药最大残留限量》（GB 2763-2016）中规定，腐霉利在韭菜中的最大残留限量为0.2mg/kg。腐霉利对眼睛与皮肤有刺激作用，经口毒性低。少量的农药残留不会引起人体急性中毒，但长期食用农药残留超标的食品，对人体健康有一定影响。</w:t>
      </w:r>
    </w:p>
    <w:sectPr>
      <w:footerReference r:id="rId3" w:type="default"/>
      <w:footerReference r:id="rId4" w:type="even"/>
      <w:pgSz w:w="11906" w:h="16838"/>
      <w:pgMar w:top="1701" w:right="1474" w:bottom="1440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jY2I2OWIzNGUyMzFiN2E3MjdhNDA0YjMwYjgxZGUifQ=="/>
  </w:docVars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B02DB"/>
    <w:rsid w:val="00CD5A92"/>
    <w:rsid w:val="00D07BD1"/>
    <w:rsid w:val="00DF1AD7"/>
    <w:rsid w:val="00F86406"/>
    <w:rsid w:val="00FD6984"/>
    <w:rsid w:val="012A350B"/>
    <w:rsid w:val="019D7A35"/>
    <w:rsid w:val="02867E41"/>
    <w:rsid w:val="02C55D7F"/>
    <w:rsid w:val="02F241BE"/>
    <w:rsid w:val="04E13310"/>
    <w:rsid w:val="092C4AFF"/>
    <w:rsid w:val="09FD7970"/>
    <w:rsid w:val="0A222B45"/>
    <w:rsid w:val="0C321039"/>
    <w:rsid w:val="0CF307C8"/>
    <w:rsid w:val="0D244780"/>
    <w:rsid w:val="0D485F3F"/>
    <w:rsid w:val="0DAD283C"/>
    <w:rsid w:val="0FEF7285"/>
    <w:rsid w:val="11BC275C"/>
    <w:rsid w:val="120633CA"/>
    <w:rsid w:val="1586463E"/>
    <w:rsid w:val="16EF4AC1"/>
    <w:rsid w:val="199B54BB"/>
    <w:rsid w:val="19D11E91"/>
    <w:rsid w:val="1A30795F"/>
    <w:rsid w:val="1A3F0176"/>
    <w:rsid w:val="1B54713D"/>
    <w:rsid w:val="1FCB7383"/>
    <w:rsid w:val="21E87D78"/>
    <w:rsid w:val="238166D6"/>
    <w:rsid w:val="23E21C62"/>
    <w:rsid w:val="25347E29"/>
    <w:rsid w:val="253669DA"/>
    <w:rsid w:val="255D2F0C"/>
    <w:rsid w:val="26DC1B93"/>
    <w:rsid w:val="29E86202"/>
    <w:rsid w:val="2C026ADB"/>
    <w:rsid w:val="2E810EF0"/>
    <w:rsid w:val="2E9D638E"/>
    <w:rsid w:val="2EBF4557"/>
    <w:rsid w:val="33A1247D"/>
    <w:rsid w:val="33C33DFE"/>
    <w:rsid w:val="350E67DD"/>
    <w:rsid w:val="35AD4CA0"/>
    <w:rsid w:val="372E4FAF"/>
    <w:rsid w:val="37F61D15"/>
    <w:rsid w:val="38D97D93"/>
    <w:rsid w:val="39705F43"/>
    <w:rsid w:val="3BF33A92"/>
    <w:rsid w:val="3E4A33EC"/>
    <w:rsid w:val="40CB0CAD"/>
    <w:rsid w:val="42502180"/>
    <w:rsid w:val="425C7739"/>
    <w:rsid w:val="42756451"/>
    <w:rsid w:val="436A288B"/>
    <w:rsid w:val="43D309EF"/>
    <w:rsid w:val="44966006"/>
    <w:rsid w:val="4508235C"/>
    <w:rsid w:val="467A09FE"/>
    <w:rsid w:val="46863E7D"/>
    <w:rsid w:val="47D04DB1"/>
    <w:rsid w:val="48543305"/>
    <w:rsid w:val="495E7D08"/>
    <w:rsid w:val="496E39C3"/>
    <w:rsid w:val="4A1E617D"/>
    <w:rsid w:val="4A766ED9"/>
    <w:rsid w:val="4B0B4954"/>
    <w:rsid w:val="4B7E521D"/>
    <w:rsid w:val="4BAD1545"/>
    <w:rsid w:val="4E1E1B72"/>
    <w:rsid w:val="4EA65403"/>
    <w:rsid w:val="501F0259"/>
    <w:rsid w:val="50251217"/>
    <w:rsid w:val="50CC68E4"/>
    <w:rsid w:val="515B3813"/>
    <w:rsid w:val="51887234"/>
    <w:rsid w:val="51D02142"/>
    <w:rsid w:val="53CB4851"/>
    <w:rsid w:val="558964D6"/>
    <w:rsid w:val="56A65531"/>
    <w:rsid w:val="56B85264"/>
    <w:rsid w:val="56E83D9B"/>
    <w:rsid w:val="58135A48"/>
    <w:rsid w:val="58FF25A8"/>
    <w:rsid w:val="5A3F0176"/>
    <w:rsid w:val="5B3F7472"/>
    <w:rsid w:val="6082046E"/>
    <w:rsid w:val="60A045C4"/>
    <w:rsid w:val="63974C7A"/>
    <w:rsid w:val="65917FB1"/>
    <w:rsid w:val="65B65064"/>
    <w:rsid w:val="6683763C"/>
    <w:rsid w:val="67BC540F"/>
    <w:rsid w:val="67C577E1"/>
    <w:rsid w:val="688B0A2A"/>
    <w:rsid w:val="69676F39"/>
    <w:rsid w:val="6C903A7C"/>
    <w:rsid w:val="6D527D69"/>
    <w:rsid w:val="6F4359E9"/>
    <w:rsid w:val="70110FED"/>
    <w:rsid w:val="72B56FB2"/>
    <w:rsid w:val="741E2752"/>
    <w:rsid w:val="75C20495"/>
    <w:rsid w:val="76544B51"/>
    <w:rsid w:val="76633230"/>
    <w:rsid w:val="77FB4F01"/>
    <w:rsid w:val="786422F9"/>
    <w:rsid w:val="78F053E4"/>
    <w:rsid w:val="7C3A20F4"/>
    <w:rsid w:val="7CBD293F"/>
    <w:rsid w:val="7D8F6D5C"/>
    <w:rsid w:val="7E320B6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12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unhideWhenUsed/>
    <w:qFormat/>
    <w:uiPriority w:val="99"/>
    <w:rPr>
      <w:color w:val="656565"/>
      <w:u w:val="none"/>
    </w:rPr>
  </w:style>
  <w:style w:type="character" w:customStyle="1" w:styleId="10">
    <w:name w:val="页眉 Char"/>
    <w:basedOn w:val="8"/>
    <w:link w:val="4"/>
    <w:qFormat/>
    <w:uiPriority w:val="0"/>
    <w:rPr>
      <w:rFonts w:ascii="Times New Roman" w:hAnsi="Times New Roman"/>
      <w:kern w:val="2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HTML 预设格式 Char"/>
    <w:basedOn w:val="8"/>
    <w:link w:val="5"/>
    <w:qFormat/>
    <w:uiPriority w:val="99"/>
    <w:rPr>
      <w:rFonts w:ascii="微软雅黑" w:hAnsi="微软雅黑" w:eastAsia="微软雅黑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399</Words>
  <Characters>434</Characters>
  <Lines>24</Lines>
  <Paragraphs>6</Paragraphs>
  <TotalTime>13</TotalTime>
  <ScaleCrop>false</ScaleCrop>
  <LinksUpToDate>false</LinksUpToDate>
  <CharactersWithSpaces>439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上善若水</cp:lastModifiedBy>
  <dcterms:modified xsi:type="dcterms:W3CDTF">2023-03-13T08:57:57Z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A800C5A9AD91409AB51AC4EA84984B60</vt:lpwstr>
  </property>
</Properties>
</file>